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36" w:rsidRPr="004B541B" w:rsidRDefault="004B541B" w:rsidP="004B541B">
      <w:pPr>
        <w:jc w:val="center"/>
        <w:rPr>
          <w:b/>
        </w:rPr>
      </w:pPr>
      <w:r w:rsidRPr="004B541B">
        <w:rPr>
          <w:b/>
        </w:rPr>
        <w:t xml:space="preserve">KONCEPCJA PRACY PRZEDSZKOLA NA LATA 2015- 2018 </w:t>
      </w:r>
    </w:p>
    <w:p w:rsidR="004B541B" w:rsidRPr="004B541B" w:rsidRDefault="004B541B" w:rsidP="004B541B">
      <w:pPr>
        <w:jc w:val="right"/>
        <w:rPr>
          <w:b/>
        </w:rPr>
      </w:pPr>
      <w:r w:rsidRPr="004B541B">
        <w:rPr>
          <w:b/>
        </w:rPr>
        <w:t xml:space="preserve">„ …….rozwijając umiejętności, </w:t>
      </w:r>
    </w:p>
    <w:p w:rsidR="004B541B" w:rsidRPr="004B541B" w:rsidRDefault="004B541B" w:rsidP="004B541B">
      <w:pPr>
        <w:jc w:val="right"/>
        <w:rPr>
          <w:b/>
        </w:rPr>
      </w:pPr>
      <w:r w:rsidRPr="004B541B">
        <w:rPr>
          <w:b/>
        </w:rPr>
        <w:t>otwieramy możliwości……”</w:t>
      </w:r>
    </w:p>
    <w:p w:rsidR="004B541B" w:rsidRDefault="004B541B" w:rsidP="004B541B">
      <w:pPr>
        <w:jc w:val="right"/>
        <w:rPr>
          <w:b/>
        </w:rPr>
      </w:pPr>
      <w:r w:rsidRPr="004B541B">
        <w:rPr>
          <w:b/>
        </w:rPr>
        <w:t xml:space="preserve">(G. </w:t>
      </w:r>
      <w:proofErr w:type="spellStart"/>
      <w:r w:rsidRPr="004B541B">
        <w:rPr>
          <w:b/>
        </w:rPr>
        <w:t>Doyla</w:t>
      </w:r>
      <w:proofErr w:type="spellEnd"/>
      <w:r w:rsidRPr="004B541B">
        <w:rPr>
          <w:b/>
        </w:rPr>
        <w:t>)</w:t>
      </w:r>
    </w:p>
    <w:p w:rsidR="00985663" w:rsidRDefault="00985663" w:rsidP="00985663">
      <w:pPr>
        <w:jc w:val="center"/>
        <w:rPr>
          <w:b/>
        </w:rPr>
      </w:pPr>
      <w:r>
        <w:rPr>
          <w:b/>
        </w:rPr>
        <w:t xml:space="preserve">NASZA MISJA </w:t>
      </w:r>
    </w:p>
    <w:p w:rsidR="00985663" w:rsidRDefault="00985663" w:rsidP="00985663">
      <w:pPr>
        <w:jc w:val="both"/>
      </w:pPr>
      <w:r>
        <w:t>1.Uczymy dzieci o tym, jak żyć, co robić, jak postępować, współżyć z innymi, patrzeć, odczuwać, myśleć, marzyć i wyobrażać sobie lepszy świat.</w:t>
      </w:r>
    </w:p>
    <w:p w:rsidR="00985663" w:rsidRDefault="00985663" w:rsidP="00985663">
      <w:pPr>
        <w:jc w:val="both"/>
      </w:pPr>
      <w:r>
        <w:t xml:space="preserve">2. </w:t>
      </w:r>
      <w:r w:rsidR="00D0716F">
        <w:t xml:space="preserve"> Dajemy naszym dzieciom szansę na pełny rozwój. Kochamy je takimi, jakie są, nie szczędzimy wysiłku aby stworzyć każdemu warunki do wszechstronnego rozwoju na miarę jego indywidualnych możliwości, aby osiągnęły sukces życiowy, ale i do radzenia sobie z porażkami.</w:t>
      </w:r>
      <w:r w:rsidR="00457D36">
        <w:t xml:space="preserve"> </w:t>
      </w:r>
    </w:p>
    <w:p w:rsidR="00D0716F" w:rsidRDefault="00D0716F" w:rsidP="00D0716F">
      <w:pPr>
        <w:jc w:val="center"/>
        <w:rPr>
          <w:b/>
        </w:rPr>
      </w:pPr>
      <w:r w:rsidRPr="00D0716F">
        <w:rPr>
          <w:b/>
        </w:rPr>
        <w:t>TWORZYMY PRZEDSZKOLE</w:t>
      </w:r>
      <w:r>
        <w:rPr>
          <w:b/>
        </w:rPr>
        <w:t xml:space="preserve"> </w:t>
      </w:r>
    </w:p>
    <w:p w:rsidR="00D0716F" w:rsidRDefault="006F48B0" w:rsidP="00D0716F">
      <w:pPr>
        <w:jc w:val="both"/>
      </w:pPr>
      <w:r>
        <w:t>- twórcze, umożliwiające kreatywny rozwój dziecka,</w:t>
      </w:r>
    </w:p>
    <w:p w:rsidR="006F48B0" w:rsidRDefault="006F48B0" w:rsidP="00D0716F">
      <w:pPr>
        <w:jc w:val="both"/>
      </w:pPr>
      <w:r>
        <w:t>- tworzymy programy własne,</w:t>
      </w:r>
    </w:p>
    <w:p w:rsidR="006F48B0" w:rsidRDefault="006F48B0" w:rsidP="00D0716F">
      <w:pPr>
        <w:jc w:val="both"/>
      </w:pPr>
      <w:r>
        <w:t>- aktywnie współpracujemy z rodzicami jako współpartnerami w procesie edukacji i wychowania,</w:t>
      </w:r>
    </w:p>
    <w:p w:rsidR="006F48B0" w:rsidRDefault="006F48B0" w:rsidP="00D0716F">
      <w:pPr>
        <w:jc w:val="both"/>
      </w:pPr>
      <w:r>
        <w:t>- zapewniamy rozwój zawodowy nauczycieli,</w:t>
      </w:r>
    </w:p>
    <w:p w:rsidR="006F48B0" w:rsidRDefault="006F48B0" w:rsidP="00D0716F">
      <w:pPr>
        <w:jc w:val="both"/>
      </w:pPr>
      <w:r>
        <w:t>-stosujemy nowatorskie metody pracy,</w:t>
      </w:r>
    </w:p>
    <w:p w:rsidR="006F48B0" w:rsidRDefault="006F48B0" w:rsidP="00D0716F">
      <w:pPr>
        <w:jc w:val="both"/>
      </w:pPr>
      <w:r>
        <w:t>- współpracujemy z placówkami oświatowymi, organizacjami i instytucjami użyteczności publicznej,</w:t>
      </w:r>
    </w:p>
    <w:p w:rsidR="006F48B0" w:rsidRDefault="006F48B0" w:rsidP="00D0716F">
      <w:pPr>
        <w:jc w:val="both"/>
      </w:pPr>
      <w:r>
        <w:t>- kształtujemy pozytywny wizerunek przedszkola w środowisku,</w:t>
      </w:r>
    </w:p>
    <w:p w:rsidR="006F48B0" w:rsidRDefault="006F48B0" w:rsidP="00D0716F">
      <w:pPr>
        <w:jc w:val="both"/>
      </w:pPr>
      <w:r>
        <w:t>- promujemy dbanie  o zdrowie i zachowania przyjazne przyrodzie,</w:t>
      </w:r>
    </w:p>
    <w:p w:rsidR="004B541B" w:rsidRDefault="006F48B0" w:rsidP="000D7FCB">
      <w:pPr>
        <w:jc w:val="both"/>
      </w:pPr>
      <w:r>
        <w:t>- pełnimy również funkcję doradczą i wspierającą działania wychowawcze wobec rodziców</w:t>
      </w:r>
    </w:p>
    <w:p w:rsidR="004B541B" w:rsidRPr="004B541B" w:rsidRDefault="004B541B" w:rsidP="004B541B">
      <w:pPr>
        <w:jc w:val="both"/>
        <w:rPr>
          <w:b/>
        </w:rPr>
      </w:pPr>
      <w:r w:rsidRPr="004B541B">
        <w:rPr>
          <w:b/>
        </w:rPr>
        <w:t>Kierunki rozwoju:</w:t>
      </w:r>
    </w:p>
    <w:p w:rsidR="004B541B" w:rsidRDefault="004B541B" w:rsidP="004B541B">
      <w:pPr>
        <w:jc w:val="both"/>
      </w:pPr>
      <w:r>
        <w:t>- tworzenie warunków do pełnego, indywidualnego i wszechstronnego rozwoju każdego dziecka, zgodnie z jego możliwościami  i potrzebami, ze szczególnym uwzględnieniem sfery emocjonalno- społecznej;</w:t>
      </w:r>
    </w:p>
    <w:p w:rsidR="004B541B" w:rsidRDefault="004B541B" w:rsidP="004B541B">
      <w:pPr>
        <w:jc w:val="both"/>
      </w:pPr>
      <w:r>
        <w:t>- modelowanie, projektowanie, pobudzanie zdolności dziecka poprzez stosowanie metod wyzwalających jego aktywność;</w:t>
      </w:r>
    </w:p>
    <w:p w:rsidR="004F6D73" w:rsidRDefault="004F6D73" w:rsidP="004B541B">
      <w:pPr>
        <w:jc w:val="both"/>
      </w:pPr>
      <w:r>
        <w:t>- stworzenie dzieciom możliwości samorealizacji, pracy z rówieśnikami, kreatywnego myślenia, działania i przeżywania poprzez muzykę, śpiew, twórczość plastyczną, kontakt ze sztuką i zabawą.</w:t>
      </w:r>
    </w:p>
    <w:p w:rsidR="00073490" w:rsidRDefault="004B541B" w:rsidP="00073490">
      <w:pPr>
        <w:jc w:val="both"/>
      </w:pPr>
      <w:r>
        <w:t>- wzmacnianie pozytywnego wizerunku przedszkola w środowisku lokalnym poprzez upowszechnienie jego specyfiki, osiągnięć oraz rozszerzenie oferty edukacyjnej.</w:t>
      </w:r>
      <w:r w:rsidR="00073490" w:rsidRPr="00073490">
        <w:t xml:space="preserve"> </w:t>
      </w:r>
    </w:p>
    <w:p w:rsidR="00073490" w:rsidRDefault="00073490" w:rsidP="004B541B">
      <w:pPr>
        <w:jc w:val="both"/>
      </w:pPr>
      <w:r>
        <w:lastRenderedPageBreak/>
        <w:t xml:space="preserve">- doskonalenie procesów wspomagania i edukacji, w tym poszerzania nowatorstwa pedagogicznego w przedszkolu. </w:t>
      </w:r>
    </w:p>
    <w:p w:rsidR="004B541B" w:rsidRDefault="004B541B" w:rsidP="004B541B">
      <w:pPr>
        <w:jc w:val="both"/>
        <w:rPr>
          <w:b/>
        </w:rPr>
      </w:pPr>
      <w:r w:rsidRPr="004B541B">
        <w:rPr>
          <w:b/>
        </w:rPr>
        <w:t>Cele</w:t>
      </w:r>
      <w:r w:rsidR="004F6D73">
        <w:rPr>
          <w:b/>
        </w:rPr>
        <w:t xml:space="preserve"> ogólne</w:t>
      </w:r>
      <w:r w:rsidRPr="004B541B">
        <w:rPr>
          <w:b/>
        </w:rPr>
        <w:t>:</w:t>
      </w:r>
      <w:r>
        <w:rPr>
          <w:b/>
        </w:rPr>
        <w:t xml:space="preserve"> </w:t>
      </w:r>
    </w:p>
    <w:p w:rsidR="004B541B" w:rsidRDefault="004B541B" w:rsidP="004B541B">
      <w:pPr>
        <w:jc w:val="both"/>
      </w:pPr>
      <w:r>
        <w:t>- rozbudzanie zainteresowań</w:t>
      </w:r>
      <w:r w:rsidR="00073490">
        <w:t xml:space="preserve"> i rozwijanie zdolności , uzdolnień dzieci,</w:t>
      </w:r>
      <w:r w:rsidR="000C5D63">
        <w:t xml:space="preserve"> uczenie dzieci kreatywnego myślenia, samodzielności i podejmowania inicjatywy,</w:t>
      </w:r>
    </w:p>
    <w:p w:rsidR="00073490" w:rsidRDefault="00073490" w:rsidP="004B541B">
      <w:pPr>
        <w:jc w:val="both"/>
      </w:pPr>
      <w:r>
        <w:t>- kształtowanie pozytywnego obrazu własnej osoby i radzenia sobie z emocjami,</w:t>
      </w:r>
    </w:p>
    <w:p w:rsidR="00073490" w:rsidRDefault="00073490" w:rsidP="004B541B">
      <w:pPr>
        <w:jc w:val="both"/>
      </w:pPr>
      <w:r>
        <w:t>- kształtowanie pr</w:t>
      </w:r>
      <w:r w:rsidR="00247CAD">
        <w:t>awidłowych relacji społecznych.</w:t>
      </w:r>
    </w:p>
    <w:p w:rsidR="00247CAD" w:rsidRDefault="00247CAD" w:rsidP="004B541B">
      <w:pPr>
        <w:jc w:val="both"/>
      </w:pPr>
    </w:p>
    <w:p w:rsidR="00247CAD" w:rsidRDefault="00247CAD" w:rsidP="004B541B">
      <w:pPr>
        <w:jc w:val="both"/>
      </w:pPr>
    </w:p>
    <w:p w:rsidR="00247CAD" w:rsidRDefault="00247CAD" w:rsidP="004B541B">
      <w:pPr>
        <w:jc w:val="both"/>
      </w:pPr>
    </w:p>
    <w:p w:rsidR="00247CAD" w:rsidRDefault="00247CAD" w:rsidP="00247CAD">
      <w:pPr>
        <w:ind w:firstLine="708"/>
        <w:jc w:val="both"/>
      </w:pPr>
      <w:r>
        <w:t>Koncepcja Pracy Przedszkola Publicznego w Kałuszynie została przedstawiona i zaopiniowana na zebraniu Rady Rodziców  w dniu 28.09.2015r. oraz zatwierdzona uchwałą Rady Pedagogicznej  w dniu 26.10.2015r.</w:t>
      </w:r>
    </w:p>
    <w:p w:rsidR="00073490" w:rsidRDefault="00073490"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774B59" w:rsidRDefault="00774B59" w:rsidP="004B541B">
      <w:pPr>
        <w:jc w:val="both"/>
      </w:pPr>
    </w:p>
    <w:p w:rsidR="00247CAD" w:rsidRDefault="00247CAD" w:rsidP="004B541B">
      <w:pPr>
        <w:jc w:val="both"/>
      </w:pPr>
    </w:p>
    <w:p w:rsidR="00774B59" w:rsidRDefault="00774B59" w:rsidP="004B541B">
      <w:pPr>
        <w:jc w:val="both"/>
      </w:pPr>
    </w:p>
    <w:p w:rsidR="00774B59" w:rsidRDefault="00774B59" w:rsidP="004B541B">
      <w:pPr>
        <w:jc w:val="both"/>
      </w:pPr>
    </w:p>
    <w:p w:rsidR="00774B59" w:rsidRDefault="00774B59" w:rsidP="00774B59">
      <w:pPr>
        <w:jc w:val="right"/>
      </w:pPr>
      <w:r>
        <w:lastRenderedPageBreak/>
        <w:t>Załącznik do Koncepcji Pracy</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5"/>
        <w:gridCol w:w="2814"/>
        <w:gridCol w:w="4135"/>
      </w:tblGrid>
      <w:tr w:rsidR="00774B59" w:rsidRPr="00774B59" w:rsidTr="006E5E1B">
        <w:tc>
          <w:tcPr>
            <w:tcW w:w="2975" w:type="dxa"/>
          </w:tcPr>
          <w:p w:rsidR="00774B59" w:rsidRPr="00774B59" w:rsidRDefault="00774B59" w:rsidP="00774B59">
            <w:pPr>
              <w:spacing w:after="0" w:line="240" w:lineRule="auto"/>
              <w:rPr>
                <w:rFonts w:ascii="Calibri" w:eastAsia="Calibri" w:hAnsi="Calibri" w:cs="Times New Roman"/>
                <w:sz w:val="24"/>
                <w:szCs w:val="24"/>
              </w:rPr>
            </w:pPr>
            <w:r w:rsidRPr="00774B59">
              <w:rPr>
                <w:rFonts w:ascii="Calibri" w:eastAsia="Calibri" w:hAnsi="Calibri" w:cs="Times New Roman"/>
                <w:sz w:val="24"/>
                <w:szCs w:val="24"/>
              </w:rPr>
              <w:t>Zadania</w:t>
            </w:r>
          </w:p>
        </w:tc>
        <w:tc>
          <w:tcPr>
            <w:tcW w:w="2814" w:type="dxa"/>
          </w:tcPr>
          <w:p w:rsidR="00774B59" w:rsidRPr="00774B59" w:rsidRDefault="00774B59" w:rsidP="00774B59">
            <w:pPr>
              <w:spacing w:after="0" w:line="240" w:lineRule="auto"/>
              <w:rPr>
                <w:rFonts w:ascii="Calibri" w:eastAsia="Calibri" w:hAnsi="Calibri" w:cs="Times New Roman"/>
                <w:b/>
                <w:sz w:val="24"/>
                <w:szCs w:val="24"/>
              </w:rPr>
            </w:pPr>
            <w:r w:rsidRPr="00774B59">
              <w:rPr>
                <w:rFonts w:ascii="Calibri" w:eastAsia="Calibri" w:hAnsi="Calibri" w:cs="Times New Roman"/>
                <w:b/>
                <w:sz w:val="24"/>
                <w:szCs w:val="24"/>
              </w:rPr>
              <w:t>Formy realizacji</w:t>
            </w:r>
          </w:p>
        </w:tc>
        <w:tc>
          <w:tcPr>
            <w:tcW w:w="4135" w:type="dxa"/>
          </w:tcPr>
          <w:p w:rsidR="00774B59" w:rsidRPr="00774B59" w:rsidRDefault="00774B59" w:rsidP="00774B59">
            <w:pPr>
              <w:spacing w:after="0" w:line="240" w:lineRule="auto"/>
              <w:rPr>
                <w:rFonts w:ascii="Calibri" w:eastAsia="Calibri" w:hAnsi="Calibri" w:cs="Times New Roman"/>
                <w:b/>
                <w:sz w:val="24"/>
                <w:szCs w:val="24"/>
              </w:rPr>
            </w:pPr>
            <w:r w:rsidRPr="00774B59">
              <w:rPr>
                <w:rFonts w:ascii="Calibri" w:eastAsia="Calibri" w:hAnsi="Calibri" w:cs="Times New Roman"/>
                <w:b/>
                <w:sz w:val="24"/>
                <w:szCs w:val="24"/>
              </w:rPr>
              <w:t xml:space="preserve">Cel </w:t>
            </w:r>
          </w:p>
        </w:tc>
      </w:tr>
      <w:tr w:rsidR="006E5E1B" w:rsidRPr="00774B59" w:rsidTr="006E5E1B">
        <w:tc>
          <w:tcPr>
            <w:tcW w:w="2975" w:type="dxa"/>
            <w:vMerge w:val="restart"/>
            <w:tcBorders>
              <w:left w:val="single" w:sz="4" w:space="0" w:color="auto"/>
            </w:tcBorders>
          </w:tcPr>
          <w:p w:rsidR="006E5E1B" w:rsidRPr="00FB4F5D"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r w:rsidRPr="00FB4F5D">
              <w:rPr>
                <w:rFonts w:eastAsia="Calibri" w:cs="Times New Roman"/>
              </w:rPr>
              <w:t xml:space="preserve">1.Wprowadzenia nowatorskich  metod </w:t>
            </w:r>
            <w:r w:rsidRPr="00774B59">
              <w:rPr>
                <w:rFonts w:eastAsia="Calibri" w:cs="Times New Roman"/>
              </w:rPr>
              <w:t>pracy.</w:t>
            </w: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p>
        </w:tc>
        <w:tc>
          <w:tcPr>
            <w:tcW w:w="2814" w:type="dxa"/>
          </w:tcPr>
          <w:p w:rsidR="006E5E1B" w:rsidRPr="00FB4F5D" w:rsidRDefault="006E5E1B" w:rsidP="00774B59">
            <w:pPr>
              <w:spacing w:after="0" w:line="240" w:lineRule="auto"/>
              <w:rPr>
                <w:rFonts w:eastAsia="Calibri" w:cs="Times New Roman"/>
              </w:rPr>
            </w:pPr>
          </w:p>
          <w:p w:rsidR="006E5E1B" w:rsidRPr="00774B59" w:rsidRDefault="006E5E1B" w:rsidP="00774B59">
            <w:pPr>
              <w:spacing w:after="0" w:line="240" w:lineRule="auto"/>
              <w:rPr>
                <w:rFonts w:eastAsia="Calibri" w:cs="Times New Roman"/>
              </w:rPr>
            </w:pPr>
            <w:r w:rsidRPr="00774B59">
              <w:rPr>
                <w:rFonts w:eastAsia="Calibri" w:cs="Times New Roman"/>
              </w:rPr>
              <w:t xml:space="preserve">1.Metoda Weroniki </w:t>
            </w:r>
            <w:proofErr w:type="spellStart"/>
            <w:r w:rsidRPr="00774B59">
              <w:rPr>
                <w:rFonts w:eastAsia="Calibri" w:cs="Times New Roman"/>
              </w:rPr>
              <w:t>Sherborne</w:t>
            </w:r>
            <w:proofErr w:type="spellEnd"/>
            <w:r w:rsidRPr="00774B59">
              <w:rPr>
                <w:rFonts w:eastAsia="Calibri" w:cs="Times New Roman"/>
              </w:rPr>
              <w:t>.</w:t>
            </w:r>
          </w:p>
          <w:p w:rsidR="006E5E1B" w:rsidRPr="00774B59" w:rsidRDefault="006E5E1B" w:rsidP="00774B59">
            <w:pPr>
              <w:spacing w:after="0" w:line="240" w:lineRule="auto"/>
              <w:ind w:left="720"/>
              <w:contextualSpacing/>
              <w:rPr>
                <w:rFonts w:eastAsia="Calibri" w:cs="Times New Roman"/>
              </w:rPr>
            </w:pPr>
          </w:p>
        </w:tc>
        <w:tc>
          <w:tcPr>
            <w:tcW w:w="4135" w:type="dxa"/>
          </w:tcPr>
          <w:p w:rsidR="006E5E1B" w:rsidRPr="00774B59" w:rsidRDefault="006E5E1B" w:rsidP="00774B59">
            <w:pPr>
              <w:spacing w:after="0" w:line="240" w:lineRule="auto"/>
              <w:rPr>
                <w:rFonts w:eastAsia="Calibri" w:cs="Times New Roman"/>
              </w:rPr>
            </w:pPr>
            <w:r w:rsidRPr="00774B59">
              <w:rPr>
                <w:rFonts w:eastAsia="Calibri" w:cs="Times New Roman"/>
              </w:rPr>
              <w:t>-rozwijanie świadomości własnego ciała,</w:t>
            </w:r>
          </w:p>
        </w:tc>
      </w:tr>
      <w:tr w:rsidR="006E5E1B" w:rsidRPr="00774B59" w:rsidTr="006E5E1B">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Pr>
          <w:p w:rsidR="006E5E1B" w:rsidRPr="00774B59" w:rsidRDefault="006E5E1B" w:rsidP="00774B59">
            <w:pPr>
              <w:spacing w:after="0" w:line="240" w:lineRule="auto"/>
              <w:rPr>
                <w:rFonts w:eastAsia="Calibri" w:cs="Times New Roman"/>
              </w:rPr>
            </w:pPr>
            <w:r w:rsidRPr="00774B59">
              <w:rPr>
                <w:rFonts w:eastAsia="Calibri" w:cs="Times New Roman"/>
              </w:rPr>
              <w:t>2. Mały badacz i odkrywca- zabawy badawcze i eksperymentalne.</w:t>
            </w:r>
          </w:p>
        </w:tc>
        <w:tc>
          <w:tcPr>
            <w:tcW w:w="4135" w:type="dxa"/>
          </w:tcPr>
          <w:p w:rsidR="006E5E1B" w:rsidRPr="00774B59" w:rsidRDefault="006E5E1B" w:rsidP="00774B59">
            <w:pPr>
              <w:spacing w:after="0" w:line="240" w:lineRule="auto"/>
              <w:rPr>
                <w:rFonts w:eastAsia="Calibri" w:cs="Times New Roman"/>
              </w:rPr>
            </w:pPr>
            <w:r w:rsidRPr="00774B59">
              <w:rPr>
                <w:rFonts w:eastAsia="Calibri" w:cs="Times New Roman"/>
              </w:rPr>
              <w:t>-samodzielne odkrywanie i dochodzenie do wniosków;</w:t>
            </w:r>
          </w:p>
        </w:tc>
      </w:tr>
      <w:tr w:rsidR="006E5E1B" w:rsidRPr="00774B59" w:rsidTr="006E5E1B">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Pr>
          <w:p w:rsidR="006E5E1B" w:rsidRPr="00774B59" w:rsidRDefault="006E5E1B" w:rsidP="00774B59">
            <w:pPr>
              <w:spacing w:after="0" w:line="240" w:lineRule="auto"/>
              <w:rPr>
                <w:rFonts w:eastAsia="Calibri" w:cs="Times New Roman"/>
              </w:rPr>
            </w:pPr>
            <w:r w:rsidRPr="00774B59">
              <w:rPr>
                <w:rFonts w:eastAsia="Calibri" w:cs="Times New Roman"/>
              </w:rPr>
              <w:t>3.Metoda Dennisona.</w:t>
            </w:r>
          </w:p>
          <w:p w:rsidR="006E5E1B" w:rsidRPr="00774B59" w:rsidRDefault="006E5E1B" w:rsidP="00774B59">
            <w:pPr>
              <w:spacing w:after="0" w:line="240" w:lineRule="auto"/>
              <w:rPr>
                <w:rFonts w:eastAsia="Calibri" w:cs="Times New Roman"/>
              </w:rPr>
            </w:pPr>
          </w:p>
        </w:tc>
        <w:tc>
          <w:tcPr>
            <w:tcW w:w="4135" w:type="dxa"/>
          </w:tcPr>
          <w:p w:rsidR="006E5E1B" w:rsidRPr="00774B59" w:rsidRDefault="006E5E1B" w:rsidP="00774B59">
            <w:pPr>
              <w:spacing w:after="0" w:line="240" w:lineRule="auto"/>
              <w:rPr>
                <w:rFonts w:eastAsia="Calibri" w:cs="Times New Roman"/>
              </w:rPr>
            </w:pPr>
            <w:r w:rsidRPr="00774B59">
              <w:rPr>
                <w:rFonts w:eastAsia="Calibri" w:cs="Times New Roman"/>
              </w:rPr>
              <w:t>-usprawnianie obu półkul mózgowych</w:t>
            </w:r>
          </w:p>
        </w:tc>
      </w:tr>
      <w:tr w:rsidR="006E5E1B" w:rsidRPr="00774B59" w:rsidTr="006E5E1B">
        <w:trPr>
          <w:trHeight w:val="540"/>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4.Metoda Doroty Dziamskiej.</w:t>
            </w:r>
          </w:p>
        </w:tc>
        <w:tc>
          <w:tcPr>
            <w:tcW w:w="4135" w:type="dxa"/>
            <w:tcBorders>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-edukacja poprzez ruch; rytmiczne ćwiczenia graficzne poprawiające koncentracje uwagi;</w:t>
            </w:r>
          </w:p>
        </w:tc>
      </w:tr>
      <w:tr w:rsidR="006E5E1B" w:rsidRPr="00774B59" w:rsidTr="006E5E1B">
        <w:trPr>
          <w:trHeight w:val="435"/>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 xml:space="preserve">5.Metoda </w:t>
            </w:r>
            <w:proofErr w:type="spellStart"/>
            <w:r w:rsidRPr="00774B59">
              <w:rPr>
                <w:rFonts w:eastAsia="Calibri" w:cs="Times New Roman"/>
              </w:rPr>
              <w:t>Zippiego</w:t>
            </w:r>
            <w:proofErr w:type="spellEnd"/>
            <w:r w:rsidRPr="00774B59">
              <w:rPr>
                <w:rFonts w:eastAsia="Calibri" w:cs="Times New Roman"/>
              </w:rPr>
              <w:t>.</w:t>
            </w:r>
          </w:p>
        </w:tc>
        <w:tc>
          <w:tcPr>
            <w:tcW w:w="4135"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-promowanie zdrowia psychicznego;</w:t>
            </w:r>
          </w:p>
        </w:tc>
      </w:tr>
      <w:tr w:rsidR="006E5E1B" w:rsidRPr="00774B59" w:rsidTr="006E5E1B">
        <w:trPr>
          <w:trHeight w:val="465"/>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 xml:space="preserve">6.Metoda </w:t>
            </w:r>
            <w:proofErr w:type="spellStart"/>
            <w:r w:rsidRPr="00774B59">
              <w:rPr>
                <w:rFonts w:eastAsia="Calibri" w:cs="Times New Roman"/>
              </w:rPr>
              <w:t>B.Strauss</w:t>
            </w:r>
            <w:proofErr w:type="spellEnd"/>
            <w:r w:rsidRPr="00774B59">
              <w:rPr>
                <w:rFonts w:eastAsia="Calibri" w:cs="Times New Roman"/>
              </w:rPr>
              <w:t>.</w:t>
            </w:r>
          </w:p>
        </w:tc>
        <w:tc>
          <w:tcPr>
            <w:tcW w:w="4135"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-aktywne słuchanie muzyki poważnej poprzez zabawy ruchowe;</w:t>
            </w:r>
          </w:p>
        </w:tc>
      </w:tr>
      <w:tr w:rsidR="006E5E1B" w:rsidRPr="00774B59" w:rsidTr="006E5E1B">
        <w:trPr>
          <w:trHeight w:val="465"/>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FB4F5D" w:rsidRDefault="006E5E1B" w:rsidP="00774B59">
            <w:pPr>
              <w:spacing w:after="0" w:line="240" w:lineRule="auto"/>
              <w:rPr>
                <w:rFonts w:eastAsia="Calibri" w:cs="Times New Roman"/>
              </w:rPr>
            </w:pPr>
            <w:r w:rsidRPr="00FB4F5D">
              <w:rPr>
                <w:rFonts w:eastAsia="Calibri" w:cs="Times New Roman"/>
              </w:rPr>
              <w:t>7.</w:t>
            </w:r>
            <w:r w:rsidRPr="00774B59">
              <w:rPr>
                <w:rFonts w:eastAsia="Calibri" w:cs="Times New Roman"/>
              </w:rPr>
              <w:t xml:space="preserve"> Metoda Dobrego Startu</w:t>
            </w:r>
          </w:p>
          <w:p w:rsidR="006E5E1B" w:rsidRPr="00774B59" w:rsidRDefault="006E5E1B" w:rsidP="00774B59">
            <w:pPr>
              <w:spacing w:after="0" w:line="240" w:lineRule="auto"/>
              <w:rPr>
                <w:rFonts w:eastAsia="Calibri" w:cs="Times New Roman"/>
              </w:rPr>
            </w:pPr>
            <w:r w:rsidRPr="00FB4F5D">
              <w:rPr>
                <w:rFonts w:eastAsia="Calibri" w:cs="Times New Roman"/>
              </w:rPr>
              <w:t>wg. M. Bogdanowicz</w:t>
            </w:r>
            <w:r w:rsidRPr="00774B59">
              <w:rPr>
                <w:rFonts w:eastAsia="Calibri" w:cs="Times New Roman"/>
              </w:rPr>
              <w:t>.</w:t>
            </w:r>
          </w:p>
        </w:tc>
        <w:tc>
          <w:tcPr>
            <w:tcW w:w="4135"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-rozwijanie funkcji językowych, oraz funkcji spostrzeżeniowych i motorycznych;</w:t>
            </w:r>
          </w:p>
        </w:tc>
      </w:tr>
      <w:tr w:rsidR="006E5E1B" w:rsidRPr="00774B59" w:rsidTr="006E5E1B">
        <w:trPr>
          <w:trHeight w:val="540"/>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 xml:space="preserve">8.Metoda </w:t>
            </w:r>
            <w:proofErr w:type="spellStart"/>
            <w:r w:rsidRPr="00774B59">
              <w:rPr>
                <w:rFonts w:eastAsia="Calibri" w:cs="Times New Roman"/>
              </w:rPr>
              <w:t>E.Gruszczyk-Kolczyńskiej</w:t>
            </w:r>
            <w:proofErr w:type="spellEnd"/>
            <w:r w:rsidRPr="00774B59">
              <w:rPr>
                <w:rFonts w:eastAsia="Calibri" w:cs="Times New Roman"/>
              </w:rPr>
              <w:t>.</w:t>
            </w:r>
          </w:p>
        </w:tc>
        <w:tc>
          <w:tcPr>
            <w:tcW w:w="4135"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-rozwijanie umiejętności matematycznych;</w:t>
            </w:r>
          </w:p>
        </w:tc>
      </w:tr>
      <w:tr w:rsidR="006E5E1B" w:rsidRPr="00774B59" w:rsidTr="006E5E1B">
        <w:trPr>
          <w:trHeight w:val="525"/>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FB4F5D" w:rsidRDefault="006E5E1B" w:rsidP="00774B59">
            <w:pPr>
              <w:spacing w:after="0" w:line="240" w:lineRule="auto"/>
              <w:rPr>
                <w:rFonts w:eastAsia="Calibri" w:cs="Times New Roman"/>
              </w:rPr>
            </w:pPr>
            <w:r w:rsidRPr="00774B59">
              <w:rPr>
                <w:rFonts w:eastAsia="Calibri" w:cs="Times New Roman"/>
              </w:rPr>
              <w:t>9.”Klucz do uczenia się.</w:t>
            </w:r>
            <w:r w:rsidRPr="00FB4F5D">
              <w:rPr>
                <w:rFonts w:eastAsia="Calibri" w:cs="Times New Roman"/>
              </w:rPr>
              <w:t xml:space="preserve">”- wg G. </w:t>
            </w:r>
            <w:proofErr w:type="spellStart"/>
            <w:r w:rsidRPr="00FB4F5D">
              <w:rPr>
                <w:rFonts w:eastAsia="Calibri" w:cs="Times New Roman"/>
              </w:rPr>
              <w:t>Do’yli</w:t>
            </w:r>
            <w:proofErr w:type="spellEnd"/>
            <w:r w:rsidRPr="00FB4F5D">
              <w:rPr>
                <w:rFonts w:eastAsia="Calibri" w:cs="Times New Roman"/>
              </w:rPr>
              <w:t>.</w:t>
            </w:r>
          </w:p>
          <w:p w:rsidR="006E5E1B" w:rsidRPr="00774B59" w:rsidRDefault="006E5E1B" w:rsidP="00774B59">
            <w:pPr>
              <w:spacing w:after="0" w:line="240" w:lineRule="auto"/>
              <w:rPr>
                <w:rFonts w:eastAsia="Calibri" w:cs="Times New Roman"/>
              </w:rPr>
            </w:pPr>
          </w:p>
        </w:tc>
        <w:tc>
          <w:tcPr>
            <w:tcW w:w="4135"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-uczenie się samodzielnego myślenia i rozwiązywania problemów; /wprowadzanie języka symboli/;</w:t>
            </w:r>
          </w:p>
        </w:tc>
      </w:tr>
      <w:tr w:rsidR="006E5E1B" w:rsidRPr="00774B59" w:rsidTr="006E5E1B">
        <w:trPr>
          <w:trHeight w:val="539"/>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10.Metoda</w:t>
            </w:r>
            <w:r w:rsidRPr="00FB4F5D">
              <w:rPr>
                <w:rFonts w:eastAsia="Calibri" w:cs="Times New Roman"/>
              </w:rPr>
              <w:t xml:space="preserve"> wg </w:t>
            </w:r>
            <w:r w:rsidRPr="00774B59">
              <w:rPr>
                <w:rFonts w:eastAsia="Calibri" w:cs="Times New Roman"/>
              </w:rPr>
              <w:t xml:space="preserve"> </w:t>
            </w:r>
            <w:proofErr w:type="spellStart"/>
            <w:r w:rsidRPr="00774B59">
              <w:rPr>
                <w:rFonts w:eastAsia="Calibri" w:cs="Times New Roman"/>
              </w:rPr>
              <w:t>I.Majchrzak</w:t>
            </w:r>
            <w:proofErr w:type="spellEnd"/>
          </w:p>
        </w:tc>
        <w:tc>
          <w:tcPr>
            <w:tcW w:w="4135" w:type="dxa"/>
            <w:tcBorders>
              <w:top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-naturalny sposób wprowadzenie dziecka w świat pisma;</w:t>
            </w:r>
          </w:p>
        </w:tc>
      </w:tr>
      <w:tr w:rsidR="006E5E1B" w:rsidRPr="00774B59" w:rsidTr="006E5E1B">
        <w:trPr>
          <w:trHeight w:val="539"/>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 xml:space="preserve">11.Metoda </w:t>
            </w:r>
            <w:r w:rsidRPr="00FB4F5D">
              <w:rPr>
                <w:rFonts w:eastAsia="Calibri" w:cs="Times New Roman"/>
              </w:rPr>
              <w:t xml:space="preserve">wg </w:t>
            </w:r>
            <w:r w:rsidRPr="00774B59">
              <w:rPr>
                <w:rFonts w:eastAsia="Calibri" w:cs="Times New Roman"/>
              </w:rPr>
              <w:t xml:space="preserve">R. </w:t>
            </w:r>
            <w:proofErr w:type="spellStart"/>
            <w:r w:rsidRPr="00774B59">
              <w:rPr>
                <w:rFonts w:eastAsia="Calibri" w:cs="Times New Roman"/>
              </w:rPr>
              <w:t>Labana</w:t>
            </w:r>
            <w:proofErr w:type="spellEnd"/>
            <w:r w:rsidRPr="00774B59">
              <w:rPr>
                <w:rFonts w:eastAsia="Calibri" w:cs="Times New Roman"/>
              </w:rPr>
              <w:t xml:space="preserve"> i </w:t>
            </w:r>
            <w:proofErr w:type="spellStart"/>
            <w:r w:rsidRPr="00774B59">
              <w:rPr>
                <w:rFonts w:eastAsia="Calibri" w:cs="Times New Roman"/>
              </w:rPr>
              <w:t>K.Orffa</w:t>
            </w:r>
            <w:proofErr w:type="spellEnd"/>
          </w:p>
        </w:tc>
        <w:tc>
          <w:tcPr>
            <w:tcW w:w="4135" w:type="dxa"/>
            <w:tcBorders>
              <w:top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-naturalna ruchliwość i naturalny styl motoryki dziecka; łączenie ruchu z muzyką;</w:t>
            </w:r>
          </w:p>
        </w:tc>
      </w:tr>
      <w:tr w:rsidR="006E5E1B" w:rsidRPr="00774B59" w:rsidTr="006E5E1B">
        <w:trPr>
          <w:trHeight w:val="305"/>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12. Gry i zabawy dydaktyczne.</w:t>
            </w:r>
          </w:p>
          <w:p w:rsidR="006E5E1B" w:rsidRPr="00774B59" w:rsidRDefault="006E5E1B" w:rsidP="00774B59">
            <w:pPr>
              <w:spacing w:after="0" w:line="240" w:lineRule="auto"/>
              <w:rPr>
                <w:rFonts w:eastAsia="Calibri" w:cs="Times New Roman"/>
              </w:rPr>
            </w:pPr>
          </w:p>
        </w:tc>
        <w:tc>
          <w:tcPr>
            <w:tcW w:w="4135"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b/>
              </w:rPr>
              <w:t>-</w:t>
            </w:r>
            <w:r w:rsidRPr="00774B59">
              <w:rPr>
                <w:rFonts w:eastAsia="Calibri" w:cs="Times New Roman"/>
              </w:rPr>
              <w:t xml:space="preserve">wdrażanie do logicznego myślenia; </w:t>
            </w:r>
          </w:p>
        </w:tc>
      </w:tr>
      <w:tr w:rsidR="006E5E1B" w:rsidRPr="00774B59" w:rsidTr="006E5E1B">
        <w:trPr>
          <w:trHeight w:val="1033"/>
        </w:trPr>
        <w:tc>
          <w:tcPr>
            <w:tcW w:w="2975" w:type="dxa"/>
            <w:vMerge/>
            <w:tcBorders>
              <w:left w:val="single" w:sz="4" w:space="0" w:color="auto"/>
            </w:tcBorders>
          </w:tcPr>
          <w:p w:rsidR="006E5E1B" w:rsidRPr="00774B59"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FB4F5D" w:rsidRDefault="006E5E1B" w:rsidP="00774B59">
            <w:pPr>
              <w:spacing w:after="0" w:line="240" w:lineRule="auto"/>
              <w:rPr>
                <w:rFonts w:eastAsia="Calibri" w:cs="Times New Roman"/>
              </w:rPr>
            </w:pPr>
            <w:r w:rsidRPr="00774B59">
              <w:rPr>
                <w:rFonts w:eastAsia="Calibri" w:cs="Times New Roman"/>
              </w:rPr>
              <w:t>13.TOC-techniki aktywizujące myślenie dziecka;</w:t>
            </w:r>
          </w:p>
          <w:p w:rsidR="006E5E1B" w:rsidRPr="00774B59" w:rsidRDefault="006E5E1B" w:rsidP="00774B59">
            <w:pPr>
              <w:spacing w:after="0" w:line="240" w:lineRule="auto"/>
              <w:rPr>
                <w:rFonts w:eastAsia="Calibri" w:cs="Times New Roman"/>
              </w:rPr>
            </w:pPr>
          </w:p>
        </w:tc>
        <w:tc>
          <w:tcPr>
            <w:tcW w:w="4135" w:type="dxa"/>
            <w:tcBorders>
              <w:top w:val="single" w:sz="4" w:space="0" w:color="auto"/>
              <w:bottom w:val="single" w:sz="4" w:space="0" w:color="auto"/>
            </w:tcBorders>
          </w:tcPr>
          <w:p w:rsidR="006E5E1B" w:rsidRPr="00774B59" w:rsidRDefault="006E5E1B" w:rsidP="00774B59">
            <w:pPr>
              <w:spacing w:after="0" w:line="240" w:lineRule="auto"/>
              <w:rPr>
                <w:rFonts w:eastAsia="Calibri" w:cs="Times New Roman"/>
              </w:rPr>
            </w:pPr>
            <w:r w:rsidRPr="00774B59">
              <w:rPr>
                <w:rFonts w:eastAsia="Calibri" w:cs="Times New Roman"/>
              </w:rPr>
              <w:t>-wprowadzenie języka symboli;</w:t>
            </w:r>
          </w:p>
          <w:p w:rsidR="006E5E1B" w:rsidRPr="00FB4F5D" w:rsidRDefault="006E5E1B" w:rsidP="00774B59">
            <w:pPr>
              <w:spacing w:after="0" w:line="240" w:lineRule="auto"/>
              <w:rPr>
                <w:rFonts w:eastAsia="Calibri" w:cs="Times New Roman"/>
              </w:rPr>
            </w:pPr>
            <w:r w:rsidRPr="00774B59">
              <w:rPr>
                <w:rFonts w:eastAsia="Calibri" w:cs="Times New Roman"/>
              </w:rPr>
              <w:t>-umiejętności formułowania przyczyny i skutku;</w:t>
            </w:r>
            <w:r w:rsidRPr="00FB4F5D">
              <w:rPr>
                <w:rFonts w:eastAsia="Calibri" w:cs="Times New Roman"/>
              </w:rPr>
              <w:t xml:space="preserve"> </w:t>
            </w:r>
          </w:p>
          <w:p w:rsidR="006E5E1B" w:rsidRPr="00774B59" w:rsidRDefault="006E5E1B" w:rsidP="00774B59">
            <w:pPr>
              <w:spacing w:after="0" w:line="240" w:lineRule="auto"/>
              <w:rPr>
                <w:rFonts w:eastAsia="Calibri" w:cs="Times New Roman"/>
              </w:rPr>
            </w:pPr>
          </w:p>
        </w:tc>
      </w:tr>
      <w:tr w:rsidR="006E5E1B" w:rsidRPr="00774B59" w:rsidTr="006E5E1B">
        <w:trPr>
          <w:trHeight w:val="3344"/>
        </w:trPr>
        <w:tc>
          <w:tcPr>
            <w:tcW w:w="2975" w:type="dxa"/>
            <w:vMerge/>
            <w:tcBorders>
              <w:left w:val="single" w:sz="4" w:space="0" w:color="auto"/>
            </w:tcBorders>
          </w:tcPr>
          <w:p w:rsidR="006E5E1B" w:rsidRPr="00FB4F5D" w:rsidRDefault="006E5E1B"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6E5E1B" w:rsidRPr="00FB4F5D" w:rsidRDefault="006E5E1B" w:rsidP="00774B59">
            <w:pPr>
              <w:spacing w:after="0" w:line="240" w:lineRule="auto"/>
              <w:rPr>
                <w:rFonts w:eastAsia="Calibri" w:cs="Times New Roman"/>
              </w:rPr>
            </w:pPr>
            <w:r w:rsidRPr="00FB4F5D">
              <w:rPr>
                <w:rFonts w:eastAsia="Calibri" w:cs="Times New Roman"/>
              </w:rPr>
              <w:t xml:space="preserve">14.  „Ze sztuką za pan brat” </w:t>
            </w:r>
          </w:p>
          <w:p w:rsidR="006E5E1B" w:rsidRPr="00FB4F5D" w:rsidRDefault="006E5E1B" w:rsidP="00774B59">
            <w:pPr>
              <w:spacing w:after="0" w:line="240" w:lineRule="auto"/>
              <w:rPr>
                <w:rFonts w:eastAsia="Calibri" w:cs="Times New Roman"/>
              </w:rPr>
            </w:pPr>
          </w:p>
          <w:p w:rsidR="006E5E1B" w:rsidRPr="00FB4F5D" w:rsidRDefault="006E5E1B" w:rsidP="00774B59">
            <w:pPr>
              <w:spacing w:after="0" w:line="240" w:lineRule="auto"/>
              <w:rPr>
                <w:rFonts w:eastAsia="Calibri" w:cs="Times New Roman"/>
              </w:rPr>
            </w:pPr>
            <w:r w:rsidRPr="00FB4F5D">
              <w:rPr>
                <w:rFonts w:eastAsia="Calibri" w:cs="Times New Roman"/>
              </w:rPr>
              <w:t xml:space="preserve"> </w:t>
            </w:r>
          </w:p>
        </w:tc>
        <w:tc>
          <w:tcPr>
            <w:tcW w:w="4135" w:type="dxa"/>
            <w:tcBorders>
              <w:top w:val="single" w:sz="4" w:space="0" w:color="auto"/>
            </w:tcBorders>
          </w:tcPr>
          <w:p w:rsidR="006E5E1B" w:rsidRPr="00FB4F5D" w:rsidRDefault="006E5E1B" w:rsidP="00774B59">
            <w:pPr>
              <w:spacing w:after="0" w:line="240" w:lineRule="auto"/>
              <w:rPr>
                <w:rFonts w:eastAsia="Calibri" w:cs="Times New Roman"/>
              </w:rPr>
            </w:pPr>
            <w:r w:rsidRPr="00FB4F5D">
              <w:rPr>
                <w:rFonts w:eastAsia="Calibri" w:cs="Times New Roman"/>
              </w:rPr>
              <w:t>-  Poznawanie różnych form teatralnych poprzez udział w spektaklach i widowiskach teatralnych w przedszkolu i poza nim</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80"/>
        </w:trPr>
        <w:tc>
          <w:tcPr>
            <w:tcW w:w="2975" w:type="dxa"/>
            <w:vMerge w:val="restart"/>
          </w:tcPr>
          <w:p w:rsidR="00774B59" w:rsidRPr="00FB4F5D" w:rsidRDefault="00774B59" w:rsidP="00774B59">
            <w:pPr>
              <w:spacing w:after="0" w:line="240" w:lineRule="auto"/>
              <w:rPr>
                <w:rFonts w:eastAsia="Calibri" w:cs="Times New Roman"/>
              </w:rPr>
            </w:pPr>
          </w:p>
          <w:p w:rsidR="00774B59" w:rsidRPr="00774B59" w:rsidRDefault="00774B59" w:rsidP="00774B59">
            <w:pPr>
              <w:spacing w:after="0" w:line="240" w:lineRule="auto"/>
              <w:rPr>
                <w:rFonts w:eastAsia="Calibri" w:cs="Times New Roman"/>
              </w:rPr>
            </w:pPr>
            <w:r w:rsidRPr="00FB4F5D">
              <w:rPr>
                <w:rFonts w:eastAsia="Calibri" w:cs="Times New Roman"/>
              </w:rPr>
              <w:lastRenderedPageBreak/>
              <w:t>2.Tworzenie i realizacja programów własnych</w:t>
            </w:r>
            <w:r w:rsidRPr="00774B59">
              <w:rPr>
                <w:rFonts w:eastAsia="Calibri" w:cs="Times New Roman"/>
              </w:rPr>
              <w:t>.</w:t>
            </w:r>
          </w:p>
        </w:tc>
        <w:tc>
          <w:tcPr>
            <w:tcW w:w="2814" w:type="dxa"/>
            <w:tcBorders>
              <w:top w:val="single" w:sz="4" w:space="0" w:color="auto"/>
              <w:bottom w:val="single" w:sz="4" w:space="0" w:color="auto"/>
            </w:tcBorders>
          </w:tcPr>
          <w:p w:rsidR="00774B59" w:rsidRPr="00774B59" w:rsidRDefault="00774B59" w:rsidP="00774B59">
            <w:pPr>
              <w:spacing w:after="0" w:line="240" w:lineRule="auto"/>
              <w:rPr>
                <w:rFonts w:eastAsia="Calibri" w:cs="Times New Roman"/>
              </w:rPr>
            </w:pPr>
          </w:p>
        </w:tc>
        <w:tc>
          <w:tcPr>
            <w:tcW w:w="4135" w:type="dxa"/>
            <w:tcBorders>
              <w:top w:val="single" w:sz="4" w:space="0" w:color="auto"/>
            </w:tcBorders>
          </w:tcPr>
          <w:p w:rsidR="00774B59" w:rsidRPr="00774B59" w:rsidRDefault="00774B59" w:rsidP="00774B59">
            <w:pPr>
              <w:spacing w:after="0" w:line="240" w:lineRule="auto"/>
              <w:rPr>
                <w:rFonts w:eastAsia="Calibri" w:cs="Times New Roman"/>
              </w:rPr>
            </w:pP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Pr>
          <w:p w:rsidR="00774B59" w:rsidRPr="00774B59" w:rsidRDefault="00774B59" w:rsidP="00774B59">
            <w:pPr>
              <w:spacing w:after="0" w:line="240" w:lineRule="auto"/>
              <w:rPr>
                <w:rFonts w:eastAsia="Calibri" w:cs="Times New Roman"/>
              </w:rPr>
            </w:pPr>
            <w:r w:rsidRPr="00774B59">
              <w:rPr>
                <w:rFonts w:eastAsia="Calibri" w:cs="Times New Roman"/>
              </w:rPr>
              <w:t>1.Program adaptacyjny pt. „Jak dobrze być przedszkolakiem”.</w:t>
            </w:r>
          </w:p>
        </w:tc>
        <w:tc>
          <w:tcPr>
            <w:tcW w:w="4135" w:type="dxa"/>
          </w:tcPr>
          <w:p w:rsidR="00774B59" w:rsidRPr="00774B59" w:rsidRDefault="00774B59" w:rsidP="00774B59">
            <w:pPr>
              <w:spacing w:after="0" w:line="240" w:lineRule="auto"/>
              <w:rPr>
                <w:rFonts w:eastAsia="Calibri" w:cs="Times New Roman"/>
              </w:rPr>
            </w:pPr>
            <w:r w:rsidRPr="00774B59">
              <w:rPr>
                <w:rFonts w:eastAsia="Calibri" w:cs="Times New Roman"/>
              </w:rPr>
              <w:t>-zapewnienie dzieciom dobrego startu w przedszkolu;</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Pr>
          <w:p w:rsidR="00774B59" w:rsidRPr="00FB4F5D" w:rsidRDefault="00774B59" w:rsidP="00774B59">
            <w:pPr>
              <w:spacing w:after="0" w:line="240" w:lineRule="auto"/>
              <w:rPr>
                <w:rFonts w:eastAsia="Calibri" w:cs="Times New Roman"/>
              </w:rPr>
            </w:pPr>
            <w:r w:rsidRPr="00FB4F5D">
              <w:rPr>
                <w:rFonts w:eastAsia="Calibri" w:cs="Times New Roman"/>
              </w:rPr>
              <w:t xml:space="preserve">2.Program </w:t>
            </w:r>
            <w:proofErr w:type="spellStart"/>
            <w:r w:rsidRPr="00FB4F5D">
              <w:rPr>
                <w:rFonts w:eastAsia="Calibri" w:cs="Times New Roman"/>
              </w:rPr>
              <w:t>bajk</w:t>
            </w:r>
            <w:r w:rsidR="00273885" w:rsidRPr="00FB4F5D">
              <w:rPr>
                <w:rFonts w:eastAsia="Calibri" w:cs="Times New Roman"/>
              </w:rPr>
              <w:t>o</w:t>
            </w:r>
            <w:r w:rsidRPr="00774B59">
              <w:rPr>
                <w:rFonts w:eastAsia="Calibri" w:cs="Times New Roman"/>
              </w:rPr>
              <w:t>terapii</w:t>
            </w:r>
            <w:proofErr w:type="spellEnd"/>
            <w:r w:rsidRPr="00774B59">
              <w:rPr>
                <w:rFonts w:eastAsia="Calibri" w:cs="Times New Roman"/>
              </w:rPr>
              <w:t xml:space="preserve"> pt. „Bajka jest dobra na </w:t>
            </w:r>
          </w:p>
          <w:p w:rsidR="00774B59" w:rsidRPr="00FB4F5D" w:rsidRDefault="00774B59" w:rsidP="00774B59">
            <w:pPr>
              <w:spacing w:after="0" w:line="240" w:lineRule="auto"/>
              <w:rPr>
                <w:rFonts w:eastAsia="Calibri" w:cs="Times New Roman"/>
              </w:rPr>
            </w:pPr>
            <w:r w:rsidRPr="00774B59">
              <w:rPr>
                <w:rFonts w:eastAsia="Calibri" w:cs="Times New Roman"/>
              </w:rPr>
              <w:t>wszystko.</w:t>
            </w:r>
          </w:p>
          <w:p w:rsidR="00774B59" w:rsidRPr="00774B59" w:rsidRDefault="00774B59" w:rsidP="00774B59">
            <w:pPr>
              <w:spacing w:after="0" w:line="240" w:lineRule="auto"/>
              <w:rPr>
                <w:rFonts w:eastAsia="Calibri" w:cs="Times New Roman"/>
              </w:rPr>
            </w:pPr>
          </w:p>
        </w:tc>
        <w:tc>
          <w:tcPr>
            <w:tcW w:w="4135" w:type="dxa"/>
          </w:tcPr>
          <w:p w:rsidR="00774B59" w:rsidRPr="00774B59" w:rsidRDefault="00774B59" w:rsidP="00774B59">
            <w:pPr>
              <w:spacing w:after="0" w:line="240" w:lineRule="auto"/>
              <w:rPr>
                <w:rFonts w:eastAsia="Calibri" w:cs="Times New Roman"/>
              </w:rPr>
            </w:pPr>
            <w:r w:rsidRPr="00774B59">
              <w:rPr>
                <w:rFonts w:eastAsia="Calibri" w:cs="Times New Roman"/>
              </w:rPr>
              <w:t>-zrelaksowanie dzieci i umiejętność nazywania swoich emocji;</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Pr>
          <w:p w:rsidR="00774B59" w:rsidRPr="00774B59" w:rsidRDefault="00774B59" w:rsidP="00774B59">
            <w:pPr>
              <w:spacing w:after="0" w:line="240" w:lineRule="auto"/>
              <w:rPr>
                <w:rFonts w:eastAsia="Calibri" w:cs="Times New Roman"/>
              </w:rPr>
            </w:pPr>
            <w:r w:rsidRPr="00774B59">
              <w:rPr>
                <w:rFonts w:eastAsia="Calibri" w:cs="Times New Roman"/>
              </w:rPr>
              <w:t>3.Program profilaktyczny pt. „Mały ratownik”- udzielanie pierwszej pomocy.</w:t>
            </w:r>
          </w:p>
        </w:tc>
        <w:tc>
          <w:tcPr>
            <w:tcW w:w="4135" w:type="dxa"/>
          </w:tcPr>
          <w:p w:rsidR="00774B59" w:rsidRPr="00774B59" w:rsidRDefault="00774B59" w:rsidP="00774B59">
            <w:pPr>
              <w:spacing w:after="0" w:line="240" w:lineRule="auto"/>
              <w:rPr>
                <w:rFonts w:eastAsia="Calibri" w:cs="Times New Roman"/>
              </w:rPr>
            </w:pPr>
            <w:r w:rsidRPr="00774B59">
              <w:rPr>
                <w:rFonts w:eastAsia="Calibri" w:cs="Times New Roman"/>
              </w:rPr>
              <w:t>-świadomości dzieci w zakresie udzielania pierwszej pomocy przedmedycznej;</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Pr>
          <w:p w:rsidR="00774B59" w:rsidRPr="00774B59" w:rsidRDefault="00774B59" w:rsidP="00774B59">
            <w:pPr>
              <w:spacing w:after="0" w:line="240" w:lineRule="auto"/>
              <w:rPr>
                <w:rFonts w:eastAsia="Calibri" w:cs="Times New Roman"/>
              </w:rPr>
            </w:pPr>
            <w:r w:rsidRPr="00774B59">
              <w:rPr>
                <w:rFonts w:eastAsia="Calibri" w:cs="Times New Roman"/>
              </w:rPr>
              <w:t>4.Program zdrowotny pt. „Zdrowy przedszkolak”.</w:t>
            </w:r>
          </w:p>
        </w:tc>
        <w:tc>
          <w:tcPr>
            <w:tcW w:w="4135" w:type="dxa"/>
          </w:tcPr>
          <w:p w:rsidR="00774B59" w:rsidRPr="00774B59" w:rsidRDefault="00774B59" w:rsidP="00774B59">
            <w:pPr>
              <w:spacing w:after="0" w:line="240" w:lineRule="auto"/>
              <w:rPr>
                <w:rFonts w:eastAsia="Calibri" w:cs="Times New Roman"/>
              </w:rPr>
            </w:pPr>
            <w:r w:rsidRPr="00774B59">
              <w:rPr>
                <w:rFonts w:eastAsia="Calibri" w:cs="Times New Roman"/>
              </w:rPr>
              <w:t>-kształtowanie postaw w zakresie kultury zdrowotnej;</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Pr>
          <w:p w:rsidR="00774B59" w:rsidRPr="00774B59" w:rsidRDefault="00774B59" w:rsidP="00774B59">
            <w:pPr>
              <w:spacing w:after="0" w:line="240" w:lineRule="auto"/>
              <w:rPr>
                <w:rFonts w:eastAsia="Calibri" w:cs="Times New Roman"/>
              </w:rPr>
            </w:pPr>
            <w:r w:rsidRPr="00774B59">
              <w:rPr>
                <w:rFonts w:eastAsia="Calibri" w:cs="Times New Roman"/>
              </w:rPr>
              <w:t>5. Program pt. „Bawię się i działam bezpiecznie”.</w:t>
            </w:r>
          </w:p>
        </w:tc>
        <w:tc>
          <w:tcPr>
            <w:tcW w:w="4135" w:type="dxa"/>
          </w:tcPr>
          <w:p w:rsidR="00774B59" w:rsidRPr="00774B59" w:rsidRDefault="00774B59" w:rsidP="00774B59">
            <w:pPr>
              <w:spacing w:after="0" w:line="240" w:lineRule="auto"/>
              <w:rPr>
                <w:rFonts w:eastAsia="Calibri" w:cs="Times New Roman"/>
              </w:rPr>
            </w:pPr>
            <w:r w:rsidRPr="00774B59">
              <w:rPr>
                <w:rFonts w:eastAsia="Calibri" w:cs="Times New Roman"/>
              </w:rPr>
              <w:t>-uświadomienie dzieciom niebezpieczeństw zagrażających zdrowiu podczas zabaw spontanicznych i zorganizowanych;</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378"/>
        </w:trPr>
        <w:tc>
          <w:tcPr>
            <w:tcW w:w="2975" w:type="dxa"/>
            <w:shd w:val="clear" w:color="auto" w:fill="auto"/>
          </w:tcPr>
          <w:p w:rsidR="00774B59" w:rsidRPr="00FB4F5D" w:rsidRDefault="00774B59" w:rsidP="00774B59">
            <w:pPr>
              <w:spacing w:after="0" w:line="240" w:lineRule="auto"/>
              <w:rPr>
                <w:rFonts w:eastAsia="Calibri" w:cs="Times New Roman"/>
              </w:rPr>
            </w:pPr>
          </w:p>
          <w:p w:rsidR="00774B59" w:rsidRPr="00774B59" w:rsidRDefault="00774B59" w:rsidP="00774B59">
            <w:pPr>
              <w:spacing w:after="0" w:line="240" w:lineRule="auto"/>
              <w:rPr>
                <w:rFonts w:eastAsia="Calibri" w:cs="Times New Roman"/>
              </w:rPr>
            </w:pPr>
            <w:r w:rsidRPr="00774B59">
              <w:rPr>
                <w:rFonts w:eastAsia="Calibri" w:cs="Times New Roman"/>
              </w:rPr>
              <w:t>3.</w:t>
            </w:r>
            <w:r w:rsidRPr="00FB4F5D">
              <w:rPr>
                <w:rFonts w:eastAsia="Calibri" w:cs="Times New Roman"/>
              </w:rPr>
              <w:t xml:space="preserve"> Włączanie rodziców w działania przedszkola</w:t>
            </w:r>
          </w:p>
        </w:tc>
        <w:tc>
          <w:tcPr>
            <w:tcW w:w="2814" w:type="dxa"/>
          </w:tcPr>
          <w:p w:rsidR="00774B59" w:rsidRPr="00FB4F5D" w:rsidRDefault="00774B59" w:rsidP="00774B59">
            <w:pPr>
              <w:spacing w:after="0" w:line="240" w:lineRule="auto"/>
              <w:rPr>
                <w:rFonts w:eastAsia="Calibri" w:cs="Times New Roman"/>
              </w:rPr>
            </w:pPr>
          </w:p>
          <w:p w:rsidR="00273885" w:rsidRPr="00FB4F5D" w:rsidRDefault="007B336E" w:rsidP="00774B59">
            <w:pPr>
              <w:spacing w:after="0" w:line="240" w:lineRule="auto"/>
              <w:rPr>
                <w:rFonts w:eastAsia="Calibri" w:cs="Times New Roman"/>
              </w:rPr>
            </w:pPr>
            <w:r w:rsidRPr="00FB4F5D">
              <w:rPr>
                <w:rFonts w:eastAsia="Calibri" w:cs="Times New Roman"/>
              </w:rPr>
              <w:t>1.</w:t>
            </w:r>
            <w:r w:rsidR="00774B59" w:rsidRPr="00FB4F5D">
              <w:rPr>
                <w:rFonts w:eastAsia="Calibri" w:cs="Times New Roman"/>
              </w:rPr>
              <w:t>Wspólne opracowanie Koncepcji Pracy Przedszkola</w:t>
            </w:r>
          </w:p>
          <w:p w:rsidR="00774B59" w:rsidRPr="00FB4F5D" w:rsidRDefault="00E2338B" w:rsidP="00774B59">
            <w:pPr>
              <w:spacing w:after="0" w:line="240" w:lineRule="auto"/>
              <w:rPr>
                <w:rFonts w:eastAsia="Calibri" w:cs="Times New Roman"/>
              </w:rPr>
            </w:pPr>
            <w:r w:rsidRPr="00FB4F5D">
              <w:rPr>
                <w:rFonts w:eastAsia="Calibri" w:cs="Times New Roman"/>
              </w:rPr>
              <w:t xml:space="preserve"> ( X/2015)</w:t>
            </w:r>
          </w:p>
          <w:p w:rsidR="00E2338B" w:rsidRPr="00FB4F5D" w:rsidRDefault="00E2338B" w:rsidP="00774B59">
            <w:pPr>
              <w:spacing w:after="0" w:line="240" w:lineRule="auto"/>
              <w:rPr>
                <w:rFonts w:eastAsia="Calibri" w:cs="Times New Roman"/>
              </w:rPr>
            </w:pPr>
          </w:p>
          <w:p w:rsidR="00E2338B" w:rsidRPr="00FB4F5D" w:rsidRDefault="00E2338B" w:rsidP="00774B59">
            <w:pPr>
              <w:spacing w:after="0" w:line="240" w:lineRule="auto"/>
              <w:rPr>
                <w:rFonts w:eastAsia="Calibri" w:cs="Times New Roman"/>
              </w:rPr>
            </w:pPr>
            <w:r w:rsidRPr="00FB4F5D">
              <w:rPr>
                <w:rFonts w:eastAsia="Calibri" w:cs="Times New Roman"/>
              </w:rPr>
              <w:t>2. Współorganizowanie imprez i uroczystości okolicznościowych.</w:t>
            </w:r>
          </w:p>
          <w:p w:rsidR="00E2338B" w:rsidRPr="00FB4F5D" w:rsidRDefault="00E2338B" w:rsidP="00774B59">
            <w:pPr>
              <w:spacing w:after="0" w:line="240" w:lineRule="auto"/>
              <w:rPr>
                <w:rFonts w:eastAsia="Calibri" w:cs="Times New Roman"/>
              </w:rPr>
            </w:pPr>
          </w:p>
          <w:p w:rsidR="00E2338B" w:rsidRPr="00FB4F5D" w:rsidRDefault="00E2338B" w:rsidP="00774B59">
            <w:pPr>
              <w:spacing w:after="0" w:line="240" w:lineRule="auto"/>
              <w:rPr>
                <w:rFonts w:eastAsia="Calibri" w:cs="Times New Roman"/>
              </w:rPr>
            </w:pPr>
            <w:r w:rsidRPr="00FB4F5D">
              <w:rPr>
                <w:rFonts w:eastAsia="Calibri" w:cs="Times New Roman"/>
              </w:rPr>
              <w:t>3</w:t>
            </w:r>
            <w:r w:rsidR="00247CAD">
              <w:rPr>
                <w:rFonts w:eastAsia="Calibri" w:cs="Times New Roman"/>
              </w:rPr>
              <w:t xml:space="preserve"> Smacznie, zdrowo, kolorowo -edukacja kulinarna w przedszkolu- włączanie rodziców w przygotowywanie</w:t>
            </w:r>
            <w:r w:rsidRPr="00FB4F5D">
              <w:rPr>
                <w:rFonts w:eastAsia="Calibri" w:cs="Times New Roman"/>
              </w:rPr>
              <w:t xml:space="preserve"> różnych potraw kulinarnych.</w:t>
            </w:r>
          </w:p>
          <w:p w:rsidR="00E2338B" w:rsidRPr="00FB4F5D" w:rsidRDefault="00E2338B" w:rsidP="00774B59">
            <w:pPr>
              <w:spacing w:after="0" w:line="240" w:lineRule="auto"/>
              <w:rPr>
                <w:rFonts w:eastAsia="Calibri" w:cs="Times New Roman"/>
              </w:rPr>
            </w:pPr>
          </w:p>
          <w:p w:rsidR="00E2338B" w:rsidRPr="00FB4F5D" w:rsidRDefault="00E2338B" w:rsidP="00774B59">
            <w:pPr>
              <w:spacing w:after="0" w:line="240" w:lineRule="auto"/>
              <w:rPr>
                <w:rFonts w:eastAsia="Calibri" w:cs="Times New Roman"/>
              </w:rPr>
            </w:pPr>
            <w:r w:rsidRPr="00FB4F5D">
              <w:rPr>
                <w:rFonts w:eastAsia="Calibri" w:cs="Times New Roman"/>
              </w:rPr>
              <w:t>4. Prezentowanie zamiłowań, hobby na forum grupy i przedszkola – poznanie zawodów rodziców „ od kuchni”.</w:t>
            </w:r>
          </w:p>
          <w:p w:rsidR="00E2338B" w:rsidRPr="00FB4F5D" w:rsidRDefault="00E2338B" w:rsidP="00774B59">
            <w:pPr>
              <w:spacing w:after="0" w:line="240" w:lineRule="auto"/>
              <w:rPr>
                <w:rFonts w:eastAsia="Calibri" w:cs="Times New Roman"/>
              </w:rPr>
            </w:pPr>
          </w:p>
          <w:p w:rsidR="00E2338B" w:rsidRPr="00FB4F5D" w:rsidRDefault="00E2338B" w:rsidP="00774B59">
            <w:pPr>
              <w:spacing w:after="0" w:line="240" w:lineRule="auto"/>
              <w:rPr>
                <w:rFonts w:eastAsia="Calibri" w:cs="Times New Roman"/>
              </w:rPr>
            </w:pPr>
            <w:r w:rsidRPr="00FB4F5D">
              <w:rPr>
                <w:rFonts w:eastAsia="Calibri" w:cs="Times New Roman"/>
              </w:rPr>
              <w:t>5. W świat  z książką w dłoni” czytanie bajek przez rodziców.</w:t>
            </w:r>
          </w:p>
          <w:p w:rsidR="00740ADE" w:rsidRPr="00FB4F5D" w:rsidRDefault="00740ADE" w:rsidP="00774B59">
            <w:pPr>
              <w:spacing w:after="0" w:line="240" w:lineRule="auto"/>
              <w:rPr>
                <w:rFonts w:eastAsia="Calibri" w:cs="Times New Roman"/>
              </w:rPr>
            </w:pPr>
          </w:p>
          <w:p w:rsidR="00740ADE" w:rsidRPr="00FB4F5D" w:rsidRDefault="00740ADE" w:rsidP="00774B59">
            <w:pPr>
              <w:spacing w:after="0" w:line="240" w:lineRule="auto"/>
              <w:rPr>
                <w:rFonts w:eastAsia="Calibri" w:cs="Times New Roman"/>
              </w:rPr>
            </w:pPr>
            <w:r w:rsidRPr="00FB4F5D">
              <w:rPr>
                <w:rFonts w:eastAsia="Calibri" w:cs="Times New Roman"/>
              </w:rPr>
              <w:t>6. Poznajemy okolicę- wycieczki rowerowe, wyjazdy integracyjne, pikniki  z rodzicami.</w:t>
            </w:r>
          </w:p>
          <w:p w:rsidR="00E2338B" w:rsidRPr="00FB4F5D" w:rsidRDefault="00E2338B" w:rsidP="00774B59">
            <w:pPr>
              <w:spacing w:after="0" w:line="240" w:lineRule="auto"/>
              <w:rPr>
                <w:rFonts w:eastAsia="Calibri" w:cs="Times New Roman"/>
              </w:rPr>
            </w:pPr>
          </w:p>
          <w:p w:rsidR="00E2338B" w:rsidRPr="00FB4F5D" w:rsidRDefault="00740ADE" w:rsidP="00774B59">
            <w:pPr>
              <w:spacing w:after="0" w:line="240" w:lineRule="auto"/>
              <w:rPr>
                <w:rFonts w:eastAsia="Calibri" w:cs="Times New Roman"/>
              </w:rPr>
            </w:pPr>
            <w:r w:rsidRPr="00FB4F5D">
              <w:rPr>
                <w:rFonts w:eastAsia="Calibri" w:cs="Times New Roman"/>
              </w:rPr>
              <w:t>7</w:t>
            </w:r>
            <w:r w:rsidR="00E2338B" w:rsidRPr="00FB4F5D">
              <w:rPr>
                <w:rFonts w:eastAsia="Calibri" w:cs="Times New Roman"/>
              </w:rPr>
              <w:t>. Spotkania ze specjalistami i warsztaty dla rodziców.</w:t>
            </w:r>
          </w:p>
          <w:p w:rsidR="00E2338B" w:rsidRPr="00FB4F5D" w:rsidRDefault="00E2338B" w:rsidP="00774B59">
            <w:pPr>
              <w:spacing w:after="0" w:line="240" w:lineRule="auto"/>
              <w:rPr>
                <w:rFonts w:eastAsia="Calibri" w:cs="Times New Roman"/>
              </w:rPr>
            </w:pPr>
          </w:p>
          <w:p w:rsidR="00774B59" w:rsidRPr="00FB4F5D" w:rsidRDefault="00774B59" w:rsidP="00774B59">
            <w:pPr>
              <w:spacing w:after="0" w:line="240" w:lineRule="auto"/>
              <w:ind w:left="360"/>
              <w:rPr>
                <w:rFonts w:eastAsia="Calibri" w:cs="Times New Roman"/>
              </w:rPr>
            </w:pPr>
          </w:p>
          <w:p w:rsidR="00E2338B" w:rsidRPr="00FB4F5D" w:rsidRDefault="00E2338B" w:rsidP="00774B59">
            <w:pPr>
              <w:spacing w:after="0" w:line="240" w:lineRule="auto"/>
              <w:ind w:left="360"/>
              <w:rPr>
                <w:rFonts w:eastAsia="Calibri" w:cs="Times New Roman"/>
              </w:rPr>
            </w:pPr>
          </w:p>
          <w:p w:rsidR="00E2338B" w:rsidRPr="00FB4F5D" w:rsidRDefault="00E2338B" w:rsidP="00774B59">
            <w:pPr>
              <w:spacing w:after="0" w:line="240" w:lineRule="auto"/>
              <w:ind w:left="360"/>
              <w:rPr>
                <w:rFonts w:eastAsia="Calibri" w:cs="Times New Roman"/>
              </w:rPr>
            </w:pPr>
          </w:p>
          <w:p w:rsidR="00E2338B" w:rsidRPr="00FB4F5D" w:rsidRDefault="00E2338B" w:rsidP="00774B59">
            <w:pPr>
              <w:spacing w:after="0" w:line="240" w:lineRule="auto"/>
              <w:ind w:left="360"/>
              <w:rPr>
                <w:rFonts w:eastAsia="Calibri" w:cs="Times New Roman"/>
              </w:rPr>
            </w:pPr>
          </w:p>
          <w:p w:rsidR="00E2338B" w:rsidRPr="00774B59" w:rsidRDefault="00E2338B" w:rsidP="00774B59">
            <w:pPr>
              <w:spacing w:after="0" w:line="240" w:lineRule="auto"/>
              <w:ind w:left="360"/>
              <w:rPr>
                <w:rFonts w:eastAsia="Calibri" w:cs="Times New Roman"/>
              </w:rPr>
            </w:pPr>
          </w:p>
        </w:tc>
        <w:tc>
          <w:tcPr>
            <w:tcW w:w="4135" w:type="dxa"/>
          </w:tcPr>
          <w:p w:rsidR="00774B59" w:rsidRPr="00FB4F5D" w:rsidRDefault="00774B59" w:rsidP="00774B59">
            <w:pPr>
              <w:spacing w:after="0" w:line="240" w:lineRule="auto"/>
              <w:rPr>
                <w:rFonts w:eastAsia="Calibri" w:cs="Times New Roman"/>
              </w:rPr>
            </w:pPr>
          </w:p>
          <w:p w:rsidR="00774B59" w:rsidRPr="00FB4F5D" w:rsidRDefault="00774B59" w:rsidP="00774B59">
            <w:pPr>
              <w:spacing w:after="0" w:line="240" w:lineRule="auto"/>
              <w:rPr>
                <w:rFonts w:eastAsia="Calibri" w:cs="Times New Roman"/>
              </w:rPr>
            </w:pPr>
          </w:p>
          <w:p w:rsidR="00774B59" w:rsidRPr="00FB4F5D" w:rsidRDefault="00774B59" w:rsidP="00774B59">
            <w:pPr>
              <w:spacing w:after="0" w:line="240" w:lineRule="auto"/>
              <w:rPr>
                <w:rFonts w:eastAsia="Calibri" w:cs="Times New Roman"/>
              </w:rPr>
            </w:pPr>
          </w:p>
          <w:p w:rsidR="00774B59" w:rsidRPr="00FB4F5D" w:rsidRDefault="00774B59" w:rsidP="00774B59">
            <w:pPr>
              <w:spacing w:after="0" w:line="240" w:lineRule="auto"/>
              <w:rPr>
                <w:rFonts w:eastAsia="Calibri" w:cs="Times New Roman"/>
              </w:rPr>
            </w:pPr>
          </w:p>
          <w:p w:rsidR="00774B59" w:rsidRPr="00774B59" w:rsidRDefault="00774B59" w:rsidP="00774B59">
            <w:pPr>
              <w:spacing w:after="0" w:line="240" w:lineRule="auto"/>
              <w:rPr>
                <w:rFonts w:eastAsia="Calibri" w:cs="Times New Roman"/>
              </w:rPr>
            </w:pP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83"/>
        </w:trPr>
        <w:tc>
          <w:tcPr>
            <w:tcW w:w="2975" w:type="dxa"/>
            <w:vMerge w:val="restart"/>
            <w:shd w:val="clear" w:color="auto" w:fill="auto"/>
          </w:tcPr>
          <w:p w:rsidR="00E2338B" w:rsidRPr="00FB4F5D" w:rsidRDefault="00E2338B" w:rsidP="00774B59">
            <w:pPr>
              <w:spacing w:after="0" w:line="240" w:lineRule="auto"/>
              <w:rPr>
                <w:rFonts w:eastAsia="Calibri" w:cs="Times New Roman"/>
              </w:rPr>
            </w:pPr>
          </w:p>
          <w:p w:rsidR="00774B59" w:rsidRPr="00774B59" w:rsidRDefault="00774B59" w:rsidP="00774B59">
            <w:pPr>
              <w:spacing w:after="0" w:line="240" w:lineRule="auto"/>
              <w:rPr>
                <w:rFonts w:eastAsia="Calibri" w:cs="Times New Roman"/>
              </w:rPr>
            </w:pPr>
            <w:r w:rsidRPr="00774B59">
              <w:rPr>
                <w:rFonts w:eastAsia="Calibri" w:cs="Times New Roman"/>
              </w:rPr>
              <w:t>4.</w:t>
            </w:r>
            <w:r w:rsidR="00E2338B" w:rsidRPr="00FB4F5D">
              <w:rPr>
                <w:rFonts w:eastAsia="Calibri" w:cs="Times New Roman"/>
              </w:rPr>
              <w:t xml:space="preserve"> Stosowanie twórczych metod pracy </w:t>
            </w:r>
            <w:r w:rsidRPr="00774B59">
              <w:rPr>
                <w:rFonts w:eastAsia="Calibri" w:cs="Times New Roman"/>
              </w:rPr>
              <w:t>, u</w:t>
            </w:r>
            <w:r w:rsidR="00E2338B" w:rsidRPr="00FB4F5D">
              <w:rPr>
                <w:rFonts w:eastAsia="Calibri" w:cs="Times New Roman"/>
              </w:rPr>
              <w:t xml:space="preserve">możliwiające </w:t>
            </w:r>
            <w:r w:rsidRPr="00774B59">
              <w:rPr>
                <w:rFonts w:eastAsia="Calibri" w:cs="Times New Roman"/>
              </w:rPr>
              <w:t xml:space="preserve"> kreatywny rozwój dziecka.</w:t>
            </w:r>
          </w:p>
        </w:tc>
        <w:tc>
          <w:tcPr>
            <w:tcW w:w="2814" w:type="dxa"/>
          </w:tcPr>
          <w:p w:rsidR="00E2338B" w:rsidRPr="00FB4F5D" w:rsidRDefault="00E2338B" w:rsidP="00774B59">
            <w:pPr>
              <w:widowControl w:val="0"/>
              <w:suppressLineNumbers/>
              <w:suppressAutoHyphens/>
              <w:autoSpaceDN w:val="0"/>
              <w:spacing w:after="0" w:line="240" w:lineRule="auto"/>
              <w:textAlignment w:val="baseline"/>
              <w:rPr>
                <w:rFonts w:eastAsia="SimSun" w:cs="Mangal"/>
                <w:kern w:val="3"/>
                <w:lang w:eastAsia="zh-CN" w:bidi="hi-IN"/>
              </w:rPr>
            </w:pPr>
          </w:p>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1.Drama.</w:t>
            </w:r>
          </w:p>
        </w:tc>
        <w:tc>
          <w:tcPr>
            <w:tcW w:w="4135" w:type="dxa"/>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wyrażanie stanów psychicznych, uzewnętrznianie uczuć;</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left w:val="single" w:sz="2" w:space="0" w:color="000000"/>
              <w:bottom w:val="single" w:sz="2" w:space="0" w:color="000000"/>
            </w:tcBorders>
          </w:tcPr>
          <w:p w:rsidR="00E2338B" w:rsidRPr="00FB4F5D" w:rsidRDefault="00E2338B" w:rsidP="00774B59">
            <w:pPr>
              <w:widowControl w:val="0"/>
              <w:suppressLineNumbers/>
              <w:suppressAutoHyphens/>
              <w:autoSpaceDN w:val="0"/>
              <w:spacing w:after="0" w:line="240" w:lineRule="auto"/>
              <w:textAlignment w:val="baseline"/>
              <w:rPr>
                <w:rFonts w:eastAsia="SimSun" w:cs="Mangal"/>
                <w:kern w:val="3"/>
                <w:lang w:eastAsia="zh-CN" w:bidi="hi-IN"/>
              </w:rPr>
            </w:pPr>
          </w:p>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2.Pantomima.</w:t>
            </w:r>
          </w:p>
        </w:tc>
        <w:tc>
          <w:tcPr>
            <w:tcW w:w="4135" w:type="dxa"/>
            <w:tcBorders>
              <w:left w:val="single" w:sz="2" w:space="0" w:color="000000"/>
              <w:bottom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rozwijanie zdolności aktorskich;</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left w:val="single" w:sz="2" w:space="0" w:color="000000"/>
              <w:bottom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3.Teatr palcowy.</w:t>
            </w:r>
          </w:p>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p>
        </w:tc>
        <w:tc>
          <w:tcPr>
            <w:tcW w:w="4135" w:type="dxa"/>
            <w:tcBorders>
              <w:left w:val="single" w:sz="2" w:space="0" w:color="000000"/>
              <w:bottom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rozwijanie wyobraźni i pobudzanie fantazji dziecka;</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1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left w:val="single" w:sz="2" w:space="0" w:color="000000"/>
              <w:bottom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xml:space="preserve">4.Teatrzyk kukiełkowy, </w:t>
            </w:r>
            <w:proofErr w:type="spellStart"/>
            <w:r w:rsidRPr="00774B59">
              <w:rPr>
                <w:rFonts w:eastAsia="SimSun" w:cs="Mangal"/>
                <w:kern w:val="3"/>
                <w:lang w:eastAsia="zh-CN" w:bidi="hi-IN"/>
              </w:rPr>
              <w:t>pacynkowy</w:t>
            </w:r>
            <w:proofErr w:type="spellEnd"/>
            <w:r w:rsidRPr="00774B59">
              <w:rPr>
                <w:rFonts w:eastAsia="SimSun" w:cs="Mangal"/>
                <w:kern w:val="3"/>
                <w:lang w:eastAsia="zh-CN" w:bidi="hi-IN"/>
              </w:rPr>
              <w:t>.</w:t>
            </w:r>
          </w:p>
        </w:tc>
        <w:tc>
          <w:tcPr>
            <w:tcW w:w="4135" w:type="dxa"/>
            <w:tcBorders>
              <w:left w:val="single" w:sz="2" w:space="0" w:color="000000"/>
              <w:bottom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stwarzanie okazji do rozmów o uczuciach, emocjach, motywach działania;</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754"/>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left w:val="single" w:sz="2" w:space="0" w:color="000000"/>
              <w:bottom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xml:space="preserve">5.Metoda opowieści ruchowej J. C. </w:t>
            </w:r>
            <w:proofErr w:type="spellStart"/>
            <w:r w:rsidRPr="00774B59">
              <w:rPr>
                <w:rFonts w:eastAsia="SimSun" w:cs="Mangal"/>
                <w:kern w:val="3"/>
                <w:lang w:eastAsia="zh-CN" w:bidi="hi-IN"/>
              </w:rPr>
              <w:t>Thulin</w:t>
            </w:r>
            <w:proofErr w:type="spellEnd"/>
            <w:r w:rsidRPr="00774B59">
              <w:rPr>
                <w:rFonts w:eastAsia="SimSun" w:cs="Mangal"/>
                <w:kern w:val="3"/>
                <w:lang w:eastAsia="zh-CN" w:bidi="hi-IN"/>
              </w:rPr>
              <w:t>.</w:t>
            </w:r>
          </w:p>
        </w:tc>
        <w:tc>
          <w:tcPr>
            <w:tcW w:w="4135" w:type="dxa"/>
            <w:tcBorders>
              <w:left w:val="single" w:sz="2" w:space="0" w:color="000000"/>
              <w:bottom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zacieśnienie kontaktów interpersonalnych z grupą poprzez wspólne zabawy ruchowe;</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65"/>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left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6.Metoda malowania dziesięcioma palcami (FINGER-PAINTING).</w:t>
            </w:r>
          </w:p>
        </w:tc>
        <w:tc>
          <w:tcPr>
            <w:tcW w:w="4135" w:type="dxa"/>
            <w:tcBorders>
              <w:left w:val="single" w:sz="2" w:space="0" w:color="000000"/>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pokonywanie lęków, uwalnianie się od zahamowań;</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52"/>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left w:val="single" w:sz="2" w:space="0" w:color="000000"/>
            </w:tcBorders>
          </w:tcPr>
          <w:p w:rsidR="00774B59" w:rsidRPr="00774B59" w:rsidRDefault="00774B59" w:rsidP="00774B59">
            <w:pPr>
              <w:spacing w:after="0" w:line="240" w:lineRule="auto"/>
              <w:rPr>
                <w:rFonts w:eastAsia="Calibri" w:cs="Times New Roman"/>
              </w:rPr>
            </w:pPr>
            <w:r w:rsidRPr="00774B59">
              <w:rPr>
                <w:rFonts w:eastAsia="Calibri" w:cs="Times New Roman"/>
              </w:rPr>
              <w:t>7.Origami – sztuka składania papieru.</w:t>
            </w:r>
          </w:p>
        </w:tc>
        <w:tc>
          <w:tcPr>
            <w:tcW w:w="4135" w:type="dxa"/>
            <w:tcBorders>
              <w:left w:val="single" w:sz="2" w:space="0" w:color="000000"/>
            </w:tcBorders>
          </w:tcPr>
          <w:p w:rsidR="00774B59" w:rsidRPr="00774B59" w:rsidRDefault="00774B59" w:rsidP="00774B59">
            <w:pPr>
              <w:spacing w:after="0" w:line="240" w:lineRule="auto"/>
              <w:rPr>
                <w:rFonts w:eastAsia="Calibri" w:cs="Times New Roman"/>
              </w:rPr>
            </w:pPr>
            <w:r w:rsidRPr="00774B59">
              <w:rPr>
                <w:rFonts w:eastAsia="Calibri" w:cs="Times New Roman"/>
              </w:rPr>
              <w:t>- usprawnianie koordynacji wzrokowo – ruchowej;</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52"/>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bottom w:val="single" w:sz="4" w:space="0" w:color="auto"/>
            </w:tcBorders>
          </w:tcPr>
          <w:p w:rsidR="00774B59" w:rsidRPr="00774B59" w:rsidRDefault="00774B59" w:rsidP="00774B59">
            <w:pPr>
              <w:spacing w:after="0" w:line="240" w:lineRule="auto"/>
              <w:rPr>
                <w:rFonts w:eastAsia="Calibri" w:cs="Times New Roman"/>
              </w:rPr>
            </w:pPr>
            <w:r w:rsidRPr="00774B59">
              <w:rPr>
                <w:rFonts w:eastAsia="Calibri" w:cs="Times New Roman"/>
              </w:rPr>
              <w:t>8.Metoda Doroty Dziamskiej.</w:t>
            </w:r>
          </w:p>
        </w:tc>
        <w:tc>
          <w:tcPr>
            <w:tcW w:w="4135" w:type="dxa"/>
            <w:tcBorders>
              <w:bottom w:val="single" w:sz="4" w:space="0" w:color="auto"/>
            </w:tcBorders>
          </w:tcPr>
          <w:p w:rsidR="00774B59" w:rsidRPr="00774B59" w:rsidRDefault="00774B59" w:rsidP="00774B59">
            <w:pPr>
              <w:spacing w:after="0" w:line="240" w:lineRule="auto"/>
              <w:rPr>
                <w:rFonts w:eastAsia="Calibri" w:cs="Times New Roman"/>
              </w:rPr>
            </w:pPr>
            <w:r w:rsidRPr="00774B59">
              <w:rPr>
                <w:rFonts w:eastAsia="Calibri" w:cs="Times New Roman"/>
              </w:rPr>
              <w:t>-edukacja poprzez ruch; rytmiczne ćwiczenia graficzne poprawiające koncentracje uwagi;</w:t>
            </w:r>
          </w:p>
        </w:tc>
      </w:tr>
      <w:tr w:rsidR="00774B59" w:rsidRPr="00774B59"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52"/>
        </w:trPr>
        <w:tc>
          <w:tcPr>
            <w:tcW w:w="2975" w:type="dxa"/>
            <w:vMerge/>
            <w:shd w:val="clear" w:color="auto" w:fill="auto"/>
          </w:tcPr>
          <w:p w:rsidR="00774B59" w:rsidRPr="00774B59" w:rsidRDefault="00774B59" w:rsidP="00774B59">
            <w:pPr>
              <w:spacing w:after="0" w:line="240" w:lineRule="auto"/>
              <w:rPr>
                <w:rFonts w:eastAsia="Calibri" w:cs="Times New Roman"/>
              </w:rPr>
            </w:pPr>
          </w:p>
        </w:tc>
        <w:tc>
          <w:tcPr>
            <w:tcW w:w="2814" w:type="dxa"/>
            <w:tcBorders>
              <w:top w:val="single" w:sz="4" w:space="0" w:color="auto"/>
              <w:bottom w:val="single" w:sz="4" w:space="0" w:color="auto"/>
            </w:tcBorders>
          </w:tcPr>
          <w:p w:rsidR="00774B59" w:rsidRPr="00774B59" w:rsidRDefault="00774B59" w:rsidP="00774B59">
            <w:pPr>
              <w:spacing w:after="0" w:line="240" w:lineRule="auto"/>
              <w:rPr>
                <w:rFonts w:eastAsia="Calibri" w:cs="Times New Roman"/>
              </w:rPr>
            </w:pPr>
            <w:r w:rsidRPr="00774B59">
              <w:rPr>
                <w:rFonts w:eastAsia="Calibri" w:cs="Times New Roman"/>
              </w:rPr>
              <w:t xml:space="preserve">8.Metoda </w:t>
            </w:r>
            <w:proofErr w:type="spellStart"/>
            <w:r w:rsidRPr="00774B59">
              <w:rPr>
                <w:rFonts w:eastAsia="Calibri" w:cs="Times New Roman"/>
              </w:rPr>
              <w:t>B.Strauss</w:t>
            </w:r>
            <w:proofErr w:type="spellEnd"/>
            <w:r w:rsidRPr="00774B59">
              <w:rPr>
                <w:rFonts w:eastAsia="Calibri" w:cs="Times New Roman"/>
              </w:rPr>
              <w:t>.</w:t>
            </w:r>
          </w:p>
        </w:tc>
        <w:tc>
          <w:tcPr>
            <w:tcW w:w="4135" w:type="dxa"/>
            <w:tcBorders>
              <w:top w:val="single" w:sz="4" w:space="0" w:color="auto"/>
              <w:bottom w:val="single" w:sz="4" w:space="0" w:color="auto"/>
            </w:tcBorders>
          </w:tcPr>
          <w:p w:rsidR="00774B59" w:rsidRPr="00774B59" w:rsidRDefault="00774B59" w:rsidP="00774B59">
            <w:pPr>
              <w:spacing w:after="0" w:line="240" w:lineRule="auto"/>
              <w:rPr>
                <w:rFonts w:eastAsia="Calibri" w:cs="Times New Roman"/>
              </w:rPr>
            </w:pPr>
            <w:r w:rsidRPr="00774B59">
              <w:rPr>
                <w:rFonts w:eastAsia="Calibri" w:cs="Times New Roman"/>
              </w:rPr>
              <w:t>-uwrażliwianie na słuchanie muzyki poważnej  poprzez zabawy ruchowe;</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val="restart"/>
            <w:tcBorders>
              <w:top w:val="single" w:sz="4" w:space="0" w:color="auto"/>
              <w:left w:val="single" w:sz="4" w:space="0" w:color="auto"/>
              <w:bottom w:val="single" w:sz="4" w:space="0" w:color="auto"/>
              <w:right w:val="single" w:sz="4" w:space="0" w:color="auto"/>
            </w:tcBorders>
          </w:tcPr>
          <w:p w:rsidR="00774B59" w:rsidRPr="00774B59" w:rsidRDefault="00774B59" w:rsidP="00774B59">
            <w:pPr>
              <w:spacing w:after="0" w:line="240" w:lineRule="auto"/>
              <w:rPr>
                <w:rFonts w:eastAsia="Calibri" w:cs="Times New Roman"/>
              </w:rPr>
            </w:pPr>
          </w:p>
          <w:p w:rsidR="00774B59" w:rsidRPr="00774B59" w:rsidRDefault="0098655F" w:rsidP="00774B59">
            <w:pPr>
              <w:spacing w:after="0" w:line="240" w:lineRule="auto"/>
              <w:rPr>
                <w:rFonts w:eastAsia="Calibri" w:cs="Times New Roman"/>
              </w:rPr>
            </w:pPr>
            <w:r w:rsidRPr="00FB4F5D">
              <w:rPr>
                <w:rFonts w:eastAsia="Calibri" w:cs="Times New Roman"/>
              </w:rPr>
              <w:t>5.Współpraca  z instytucjami i środowiskiem bliższym i dalszym</w:t>
            </w:r>
          </w:p>
          <w:p w:rsidR="00774B59" w:rsidRPr="00FB4F5D" w:rsidRDefault="00774B59" w:rsidP="00774B59">
            <w:pPr>
              <w:spacing w:after="0" w:line="240" w:lineRule="auto"/>
              <w:rPr>
                <w:rFonts w:eastAsia="Calibri" w:cs="Times New Roman"/>
              </w:rPr>
            </w:pPr>
          </w:p>
          <w:p w:rsidR="0098655F" w:rsidRPr="00FB4F5D" w:rsidRDefault="0098655F" w:rsidP="00774B59">
            <w:pPr>
              <w:spacing w:after="0" w:line="240" w:lineRule="auto"/>
              <w:rPr>
                <w:rFonts w:eastAsia="Calibri" w:cs="Times New Roman"/>
              </w:rPr>
            </w:pPr>
          </w:p>
          <w:p w:rsidR="0098655F" w:rsidRPr="00FB4F5D" w:rsidRDefault="0098655F" w:rsidP="00774B59">
            <w:pPr>
              <w:spacing w:after="0" w:line="240" w:lineRule="auto"/>
              <w:rPr>
                <w:rFonts w:eastAsia="Calibri" w:cs="Times New Roman"/>
              </w:rPr>
            </w:pPr>
          </w:p>
          <w:p w:rsidR="0098655F" w:rsidRPr="00FB4F5D" w:rsidRDefault="0098655F" w:rsidP="00774B59">
            <w:pPr>
              <w:spacing w:after="0" w:line="240" w:lineRule="auto"/>
              <w:rPr>
                <w:rFonts w:eastAsia="Calibri" w:cs="Times New Roman"/>
              </w:rPr>
            </w:pPr>
          </w:p>
          <w:p w:rsidR="0098655F" w:rsidRPr="00FB4F5D" w:rsidRDefault="0098655F" w:rsidP="00774B59">
            <w:pPr>
              <w:spacing w:after="0" w:line="240" w:lineRule="auto"/>
              <w:rPr>
                <w:rFonts w:eastAsia="Calibri" w:cs="Times New Roman"/>
              </w:rPr>
            </w:pPr>
          </w:p>
          <w:p w:rsidR="0098655F" w:rsidRPr="00FB4F5D" w:rsidRDefault="0098655F" w:rsidP="00774B59">
            <w:pPr>
              <w:spacing w:after="0" w:line="240" w:lineRule="auto"/>
              <w:rPr>
                <w:rFonts w:eastAsia="Calibri" w:cs="Times New Roman"/>
              </w:rPr>
            </w:pPr>
          </w:p>
          <w:p w:rsidR="0098655F" w:rsidRPr="00774B59" w:rsidRDefault="0098655F"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FB4F5D"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1.Występy artystyczne wszystkich grup przedszkoln</w:t>
            </w:r>
            <w:r w:rsidR="00740ADE" w:rsidRPr="00FB4F5D">
              <w:rPr>
                <w:rFonts w:eastAsia="SimSun" w:cs="Mangal"/>
                <w:kern w:val="3"/>
                <w:lang w:eastAsia="zh-CN" w:bidi="hi-IN"/>
              </w:rPr>
              <w:t xml:space="preserve">ych w Domu Kultury podczas WOŚP, </w:t>
            </w: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udział w przedstawieniach teatralnych,</w:t>
            </w:r>
          </w:p>
          <w:p w:rsidR="00740ADE" w:rsidRPr="00774B59"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wyjście na pokazy filmowe do „ Kina za rogiem”</w:t>
            </w:r>
          </w:p>
        </w:tc>
        <w:tc>
          <w:tcPr>
            <w:tcW w:w="4135" w:type="dxa"/>
            <w:tcBorders>
              <w:top w:val="single" w:sz="4" w:space="0" w:color="auto"/>
              <w:left w:val="single" w:sz="2" w:space="0" w:color="000000"/>
              <w:bottom w:val="single" w:sz="4" w:space="0" w:color="auto"/>
              <w:right w:val="single" w:sz="4" w:space="0" w:color="auto"/>
            </w:tcBorders>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-uwrażliwienie dzieci na pomoc innym.</w:t>
            </w:r>
          </w:p>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74B59" w:rsidRPr="00774B59" w:rsidRDefault="00774B59"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74B59" w:rsidRPr="00FB4F5D"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2.Występy artystyczne w Parku Miejskim.</w:t>
            </w:r>
            <w:r w:rsidR="00740ADE" w:rsidRPr="00FB4F5D">
              <w:rPr>
                <w:rFonts w:eastAsia="SimSun" w:cs="Mangal"/>
                <w:kern w:val="3"/>
                <w:lang w:eastAsia="zh-CN" w:bidi="hi-IN"/>
              </w:rPr>
              <w:t xml:space="preserve"> </w:t>
            </w: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FB4F5D"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p w:rsidR="00740ADE" w:rsidRPr="00774B59" w:rsidRDefault="00740ADE" w:rsidP="00774B59">
            <w:pPr>
              <w:widowControl w:val="0"/>
              <w:suppressLineNumbers/>
              <w:suppressAutoHyphens/>
              <w:autoSpaceDN w:val="0"/>
              <w:spacing w:after="0" w:line="240" w:lineRule="auto"/>
              <w:textAlignment w:val="baseline"/>
              <w:rPr>
                <w:rFonts w:eastAsia="SimSun" w:cs="Mangal"/>
                <w:kern w:val="3"/>
                <w:lang w:eastAsia="zh-CN" w:bidi="hi-IN"/>
              </w:rPr>
            </w:pPr>
          </w:p>
        </w:tc>
        <w:tc>
          <w:tcPr>
            <w:tcW w:w="4135"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-prezentowanie umiejętności dzieci w środowisku lokalnym.</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val="restart"/>
            <w:tcBorders>
              <w:top w:val="single" w:sz="4" w:space="0" w:color="auto"/>
              <w:left w:val="single" w:sz="4" w:space="0" w:color="auto"/>
              <w:bottom w:val="single" w:sz="4" w:space="0" w:color="auto"/>
              <w:right w:val="single" w:sz="4" w:space="0" w:color="auto"/>
            </w:tcBorders>
          </w:tcPr>
          <w:p w:rsidR="00774B59" w:rsidRPr="00774B59" w:rsidRDefault="00774B59" w:rsidP="00774B59">
            <w:pPr>
              <w:spacing w:after="0" w:line="240" w:lineRule="auto"/>
              <w:rPr>
                <w:rFonts w:eastAsia="Calibri" w:cs="Times New Roman"/>
              </w:rPr>
            </w:pPr>
          </w:p>
          <w:p w:rsidR="00774B59" w:rsidRPr="00774B59" w:rsidRDefault="00774B59" w:rsidP="00774B59">
            <w:pPr>
              <w:spacing w:after="0" w:line="240" w:lineRule="auto"/>
              <w:rPr>
                <w:rFonts w:eastAsia="Calibri" w:cs="Times New Roman"/>
              </w:rPr>
            </w:pPr>
          </w:p>
          <w:p w:rsidR="00774B59" w:rsidRPr="00774B59" w:rsidRDefault="00774B59" w:rsidP="00774B59">
            <w:pPr>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xml:space="preserve">3.Z Biblioteką Publiczną w Kałuszynie-zwiedzanie biblioteki, wypożyczanie </w:t>
            </w:r>
            <w:r w:rsidR="0098655F" w:rsidRPr="00FB4F5D">
              <w:rPr>
                <w:rFonts w:eastAsia="SimSun" w:cs="Mangal"/>
                <w:kern w:val="3"/>
                <w:lang w:eastAsia="zh-CN" w:bidi="hi-IN"/>
              </w:rPr>
              <w:t xml:space="preserve">książek, uczestniczenie w zajęciach bibliotecznych, </w:t>
            </w:r>
            <w:r w:rsidR="0098655F" w:rsidRPr="00FB4F5D">
              <w:rPr>
                <w:rFonts w:eastAsia="SimSun" w:cs="Mangal"/>
                <w:kern w:val="3"/>
                <w:lang w:eastAsia="zh-CN" w:bidi="hi-IN"/>
              </w:rPr>
              <w:lastRenderedPageBreak/>
              <w:t>wspólne , głośne czytanie.</w:t>
            </w:r>
            <w:r w:rsidRPr="00774B59">
              <w:rPr>
                <w:rFonts w:eastAsia="SimSun" w:cs="Mangal"/>
                <w:kern w:val="3"/>
                <w:lang w:eastAsia="zh-CN" w:bidi="hi-IN"/>
              </w:rPr>
              <w:t xml:space="preserve"> </w:t>
            </w:r>
          </w:p>
        </w:tc>
        <w:tc>
          <w:tcPr>
            <w:tcW w:w="4135" w:type="dxa"/>
            <w:tcBorders>
              <w:top w:val="single" w:sz="4" w:space="0" w:color="auto"/>
              <w:left w:val="single" w:sz="2" w:space="0" w:color="000000"/>
              <w:bottom w:val="single" w:sz="4" w:space="0" w:color="auto"/>
              <w:right w:val="single" w:sz="4" w:space="0" w:color="auto"/>
            </w:tcBorders>
            <w:hideMark/>
          </w:tcPr>
          <w:p w:rsidR="00774B59" w:rsidRPr="00FB4F5D" w:rsidRDefault="0098655F"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lastRenderedPageBreak/>
              <w:t>-rozwijanie zainteresowań czytelniczych,</w:t>
            </w:r>
          </w:p>
          <w:p w:rsidR="0098655F" w:rsidRPr="00774B59" w:rsidRDefault="0098655F"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 zaprzyjaźnienie się z biblioteką”</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74B59" w:rsidRPr="00774B59" w:rsidRDefault="00774B59"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4.Współpraca z Urzędem Miasta. Uczestnictwo w akcji „Cała Polska czyta dzieciom”.</w:t>
            </w:r>
          </w:p>
        </w:tc>
        <w:tc>
          <w:tcPr>
            <w:tcW w:w="4135"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promowanie czytelnictwa i rozwijanie zainteresowanie książką.</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74B59" w:rsidRPr="00774B59" w:rsidRDefault="00774B59"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5.Zwiedanie Izby Pamięci Narodowej w Gimnazjum w Kałuszynie.</w:t>
            </w:r>
          </w:p>
        </w:tc>
        <w:tc>
          <w:tcPr>
            <w:tcW w:w="4135"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-kształtowanie postaw patriotycznych.</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74B59" w:rsidRPr="00774B59" w:rsidRDefault="00774B59"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6.Prezentowanie sposobu wykonywania wyrobów rzemiosła artystycznego przez członkinie Koła Polskiego, Rencistów i Inwalidów w Kałuszynie.</w:t>
            </w:r>
          </w:p>
        </w:tc>
        <w:tc>
          <w:tcPr>
            <w:tcW w:w="4135"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-poznanie tradycji własnego regionu.</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74B59" w:rsidRPr="00774B59" w:rsidRDefault="00774B59"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FB4F5D"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7.Akcje charytatywne „Góra Grosza”, „Szlachetna Paczka”, zbieranie nakrętek.</w:t>
            </w:r>
          </w:p>
          <w:p w:rsidR="0098655F" w:rsidRPr="00FB4F5D" w:rsidRDefault="0098655F" w:rsidP="00774B59">
            <w:pPr>
              <w:widowControl w:val="0"/>
              <w:suppressLineNumbers/>
              <w:suppressAutoHyphens/>
              <w:autoSpaceDN w:val="0"/>
              <w:spacing w:after="0" w:line="240" w:lineRule="auto"/>
              <w:textAlignment w:val="baseline"/>
              <w:rPr>
                <w:rFonts w:eastAsia="SimSun" w:cs="Mangal"/>
                <w:kern w:val="3"/>
                <w:lang w:eastAsia="zh-CN" w:bidi="hi-IN"/>
              </w:rPr>
            </w:pPr>
          </w:p>
          <w:p w:rsidR="0098655F" w:rsidRPr="00FB4F5D" w:rsidRDefault="0098655F" w:rsidP="00774B59">
            <w:pPr>
              <w:widowControl w:val="0"/>
              <w:suppressLineNumbers/>
              <w:suppressAutoHyphens/>
              <w:autoSpaceDN w:val="0"/>
              <w:spacing w:after="0" w:line="240" w:lineRule="auto"/>
              <w:textAlignment w:val="baseline"/>
              <w:rPr>
                <w:rFonts w:eastAsia="SimSun" w:cs="Mangal"/>
                <w:kern w:val="3"/>
                <w:lang w:eastAsia="zh-CN" w:bidi="hi-IN"/>
              </w:rPr>
            </w:pPr>
          </w:p>
          <w:p w:rsidR="0098655F" w:rsidRPr="00FB4F5D" w:rsidRDefault="0098655F"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8. Współpraca z fundacją studencką</w:t>
            </w:r>
          </w:p>
          <w:p w:rsidR="0098655F" w:rsidRPr="00FB4F5D" w:rsidRDefault="0098655F"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xml:space="preserve"> „ Młodzi – młodym: -   organizacja akcji „ Przekaż 1% podatku”</w:t>
            </w:r>
          </w:p>
          <w:p w:rsidR="0098655F" w:rsidRPr="00774B59" w:rsidRDefault="0098655F" w:rsidP="00774B59">
            <w:pPr>
              <w:widowControl w:val="0"/>
              <w:suppressLineNumbers/>
              <w:suppressAutoHyphens/>
              <w:autoSpaceDN w:val="0"/>
              <w:spacing w:after="0" w:line="240" w:lineRule="auto"/>
              <w:textAlignment w:val="baseline"/>
              <w:rPr>
                <w:rFonts w:eastAsia="SimSun" w:cs="Mangal"/>
                <w:kern w:val="3"/>
                <w:lang w:eastAsia="zh-CN" w:bidi="hi-IN"/>
              </w:rPr>
            </w:pPr>
          </w:p>
        </w:tc>
        <w:tc>
          <w:tcPr>
            <w:tcW w:w="4135"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-uwrażliwianie dzieci na pomoc innym.</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val="restart"/>
            <w:tcBorders>
              <w:top w:val="single" w:sz="4" w:space="0" w:color="auto"/>
              <w:left w:val="single" w:sz="4" w:space="0" w:color="auto"/>
              <w:bottom w:val="single" w:sz="4" w:space="0" w:color="auto"/>
              <w:right w:val="single" w:sz="4" w:space="0" w:color="auto"/>
            </w:tcBorders>
            <w:hideMark/>
          </w:tcPr>
          <w:p w:rsidR="00774B59" w:rsidRPr="00FB4F5D" w:rsidRDefault="00774B59" w:rsidP="00774B59">
            <w:pPr>
              <w:rPr>
                <w:rFonts w:eastAsia="Calibri" w:cs="Times New Roman"/>
              </w:rPr>
            </w:pPr>
          </w:p>
          <w:p w:rsidR="0098655F" w:rsidRPr="00774B59" w:rsidRDefault="00247CAD" w:rsidP="00774B59">
            <w:pPr>
              <w:rPr>
                <w:rFonts w:eastAsia="Calibri" w:cs="Times New Roman"/>
              </w:rPr>
            </w:pPr>
            <w:r>
              <w:rPr>
                <w:rFonts w:eastAsia="Calibri" w:cs="Times New Roman"/>
              </w:rPr>
              <w:t>6.</w:t>
            </w:r>
            <w:bookmarkStart w:id="0" w:name="_GoBack"/>
            <w:bookmarkEnd w:id="0"/>
            <w:r w:rsidR="0098655F" w:rsidRPr="00FB4F5D">
              <w:rPr>
                <w:rFonts w:eastAsia="Calibri" w:cs="Times New Roman"/>
              </w:rPr>
              <w:t>Kontynuowanie i rozszerzanie udziału w programach ogólnopolskich i kampaniach społecznych</w:t>
            </w:r>
          </w:p>
        </w:tc>
        <w:tc>
          <w:tcPr>
            <w:tcW w:w="2814" w:type="dxa"/>
            <w:tcBorders>
              <w:top w:val="single" w:sz="4" w:space="0" w:color="auto"/>
              <w:left w:val="single" w:sz="2" w:space="0" w:color="000000"/>
              <w:bottom w:val="single" w:sz="4" w:space="0" w:color="auto"/>
              <w:right w:val="single" w:sz="4" w:space="0" w:color="auto"/>
            </w:tcBorders>
            <w:hideMark/>
          </w:tcPr>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xml:space="preserve">1.Góra Grosza- </w:t>
            </w: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2. Szlachetna paczka</w:t>
            </w: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273885">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xml:space="preserve">3. Zbieranie nakrętek </w:t>
            </w:r>
            <w:proofErr w:type="spellStart"/>
            <w:r w:rsidRPr="00FB4F5D">
              <w:rPr>
                <w:rFonts w:eastAsia="SimSun" w:cs="Mangal"/>
                <w:kern w:val="3"/>
                <w:lang w:eastAsia="zh-CN" w:bidi="hi-IN"/>
              </w:rPr>
              <w:t>plasikowych</w:t>
            </w:r>
            <w:proofErr w:type="spellEnd"/>
            <w:r w:rsidRPr="00FB4F5D">
              <w:rPr>
                <w:rFonts w:eastAsia="SimSun" w:cs="Mangal"/>
                <w:kern w:val="3"/>
                <w:lang w:eastAsia="zh-CN" w:bidi="hi-IN"/>
              </w:rPr>
              <w:t xml:space="preserve"> dla dzieci potrzebujących wsparcia finansowego</w:t>
            </w:r>
          </w:p>
        </w:tc>
        <w:tc>
          <w:tcPr>
            <w:tcW w:w="4135" w:type="dxa"/>
            <w:tcBorders>
              <w:top w:val="single" w:sz="4" w:space="0" w:color="auto"/>
              <w:left w:val="single" w:sz="2" w:space="0" w:color="000000"/>
              <w:bottom w:val="single" w:sz="4" w:space="0" w:color="auto"/>
              <w:right w:val="single" w:sz="4" w:space="0" w:color="auto"/>
            </w:tcBorders>
            <w:hideMark/>
          </w:tcPr>
          <w:p w:rsidR="00774B59" w:rsidRPr="00FB4F5D"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Pomoc na rzecz dzieci z Domów Dziecka i zawodowych rodzin zastępczych</w:t>
            </w:r>
          </w:p>
          <w:p w:rsidR="00273885" w:rsidRPr="00FB4F5D" w:rsidRDefault="00273885" w:rsidP="00774B59">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774B59">
            <w:pPr>
              <w:widowControl w:val="0"/>
              <w:suppressLineNumbers/>
              <w:suppressAutoHyphens/>
              <w:autoSpaceDN w:val="0"/>
              <w:spacing w:after="0" w:line="240" w:lineRule="auto"/>
              <w:textAlignment w:val="baseline"/>
              <w:rPr>
                <w:rFonts w:eastAsia="SimSun" w:cs="Mangal"/>
                <w:kern w:val="3"/>
                <w:lang w:eastAsia="zh-CN" w:bidi="hi-IN"/>
              </w:rPr>
            </w:pPr>
            <w:r w:rsidRPr="00FB4F5D">
              <w:rPr>
                <w:rFonts w:eastAsia="SimSun" w:cs="Mangal"/>
                <w:kern w:val="3"/>
                <w:lang w:eastAsia="zh-CN" w:bidi="hi-IN"/>
              </w:rPr>
              <w:t>- przygotowywanie paczek dla rodzin w trudnej sytuacji materialnej</w:t>
            </w:r>
          </w:p>
          <w:p w:rsidR="00273885" w:rsidRPr="00FB4F5D" w:rsidRDefault="00273885" w:rsidP="00774B59">
            <w:pPr>
              <w:widowControl w:val="0"/>
              <w:suppressLineNumbers/>
              <w:suppressAutoHyphens/>
              <w:autoSpaceDN w:val="0"/>
              <w:spacing w:after="0" w:line="240" w:lineRule="auto"/>
              <w:textAlignment w:val="baseline"/>
              <w:rPr>
                <w:rFonts w:eastAsia="SimSun" w:cs="Mangal"/>
                <w:kern w:val="3"/>
                <w:lang w:eastAsia="zh-CN" w:bidi="hi-IN"/>
              </w:rPr>
            </w:pPr>
          </w:p>
          <w:p w:rsidR="00273885" w:rsidRPr="00FB4F5D" w:rsidRDefault="00273885" w:rsidP="00774B59">
            <w:pPr>
              <w:widowControl w:val="0"/>
              <w:suppressLineNumbers/>
              <w:suppressAutoHyphens/>
              <w:autoSpaceDN w:val="0"/>
              <w:spacing w:after="0" w:line="240" w:lineRule="auto"/>
              <w:textAlignment w:val="baseline"/>
              <w:rPr>
                <w:rFonts w:eastAsia="SimSun" w:cs="Mangal"/>
                <w:kern w:val="3"/>
                <w:lang w:eastAsia="zh-CN" w:bidi="hi-IN"/>
              </w:rPr>
            </w:pPr>
          </w:p>
          <w:p w:rsidR="00273885" w:rsidRPr="00774B59" w:rsidRDefault="00273885" w:rsidP="00774B59">
            <w:pPr>
              <w:widowControl w:val="0"/>
              <w:suppressLineNumbers/>
              <w:suppressAutoHyphens/>
              <w:autoSpaceDN w:val="0"/>
              <w:spacing w:after="0" w:line="240" w:lineRule="auto"/>
              <w:textAlignment w:val="baseline"/>
              <w:rPr>
                <w:rFonts w:eastAsia="SimSun" w:cs="Mangal"/>
                <w:kern w:val="3"/>
                <w:lang w:eastAsia="zh-CN" w:bidi="hi-IN"/>
              </w:rPr>
            </w:pP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74B59" w:rsidRPr="00774B59" w:rsidRDefault="00774B59"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3.Kubusiowi przyjaciele natury.</w:t>
            </w:r>
          </w:p>
        </w:tc>
        <w:tc>
          <w:tcPr>
            <w:tcW w:w="4135"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-popularyzacja ochrony przyrody wśród przedszkolaków i ich rodziców.</w:t>
            </w:r>
          </w:p>
        </w:tc>
      </w:tr>
      <w:tr w:rsidR="00774B59" w:rsidRPr="00740ADE" w:rsidTr="006E5E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37"/>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774B59" w:rsidRPr="00774B59" w:rsidRDefault="00774B59" w:rsidP="00774B59">
            <w:pPr>
              <w:spacing w:after="0" w:line="240" w:lineRule="auto"/>
              <w:rPr>
                <w:rFonts w:eastAsia="Calibri" w:cs="Times New Roman"/>
              </w:rPr>
            </w:pPr>
          </w:p>
        </w:tc>
        <w:tc>
          <w:tcPr>
            <w:tcW w:w="2814"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 xml:space="preserve">4.Akademia </w:t>
            </w:r>
            <w:proofErr w:type="spellStart"/>
            <w:r w:rsidRPr="00774B59">
              <w:rPr>
                <w:rFonts w:eastAsia="SimSun" w:cs="Mangal"/>
                <w:kern w:val="3"/>
                <w:lang w:eastAsia="zh-CN" w:bidi="hi-IN"/>
              </w:rPr>
              <w:t>Aquafresch</w:t>
            </w:r>
            <w:proofErr w:type="spellEnd"/>
            <w:r w:rsidRPr="00774B59">
              <w:rPr>
                <w:rFonts w:eastAsia="SimSun" w:cs="Mangal"/>
                <w:kern w:val="3"/>
                <w:lang w:eastAsia="zh-CN" w:bidi="hi-IN"/>
              </w:rPr>
              <w:t>.</w:t>
            </w:r>
          </w:p>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Dzieciństwo bez próchnicy-udział w projekcie.</w:t>
            </w:r>
          </w:p>
        </w:tc>
        <w:tc>
          <w:tcPr>
            <w:tcW w:w="4135" w:type="dxa"/>
            <w:tcBorders>
              <w:top w:val="single" w:sz="4" w:space="0" w:color="auto"/>
              <w:left w:val="single" w:sz="2" w:space="0" w:color="000000"/>
              <w:bottom w:val="single" w:sz="4" w:space="0" w:color="auto"/>
              <w:right w:val="single" w:sz="4" w:space="0" w:color="auto"/>
            </w:tcBorders>
            <w:hideMark/>
          </w:tcPr>
          <w:p w:rsidR="00774B59" w:rsidRPr="00774B59" w:rsidRDefault="00774B59" w:rsidP="00774B59">
            <w:pPr>
              <w:widowControl w:val="0"/>
              <w:suppressLineNumbers/>
              <w:suppressAutoHyphens/>
              <w:autoSpaceDN w:val="0"/>
              <w:spacing w:after="0" w:line="240" w:lineRule="auto"/>
              <w:textAlignment w:val="baseline"/>
              <w:rPr>
                <w:rFonts w:eastAsia="SimSun" w:cs="Mangal"/>
                <w:kern w:val="3"/>
                <w:lang w:eastAsia="zh-CN" w:bidi="hi-IN"/>
              </w:rPr>
            </w:pPr>
            <w:r w:rsidRPr="00774B59">
              <w:rPr>
                <w:rFonts w:eastAsia="SimSun" w:cs="Mangal"/>
                <w:kern w:val="3"/>
                <w:lang w:eastAsia="zh-CN" w:bidi="hi-IN"/>
              </w:rPr>
              <w:t>-promowanie zachowań profilaktycznych dla najmłodszych</w:t>
            </w:r>
          </w:p>
        </w:tc>
      </w:tr>
    </w:tbl>
    <w:p w:rsidR="00774B59" w:rsidRPr="00774B59" w:rsidRDefault="00774B59" w:rsidP="00774B59">
      <w:pPr>
        <w:rPr>
          <w:rFonts w:eastAsia="Calibri" w:cs="Times New Roman"/>
        </w:rPr>
      </w:pPr>
    </w:p>
    <w:p w:rsidR="00774B59" w:rsidRPr="00774B59" w:rsidRDefault="00774B59" w:rsidP="00774B59">
      <w:pPr>
        <w:rPr>
          <w:rFonts w:eastAsia="Calibri" w:cs="Times New Roman"/>
        </w:rPr>
      </w:pPr>
    </w:p>
    <w:p w:rsidR="00774B59" w:rsidRPr="00774B59" w:rsidRDefault="00774B59" w:rsidP="00774B59">
      <w:pPr>
        <w:rPr>
          <w:rFonts w:eastAsia="Calibri" w:cs="Times New Roman"/>
        </w:rPr>
      </w:pPr>
    </w:p>
    <w:p w:rsidR="00205DFE" w:rsidRPr="00740ADE" w:rsidRDefault="00205DFE" w:rsidP="004B541B">
      <w:pPr>
        <w:jc w:val="both"/>
      </w:pPr>
    </w:p>
    <w:sectPr w:rsidR="00205DFE" w:rsidRPr="00740ADE" w:rsidSect="00BF6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13A2"/>
    <w:multiLevelType w:val="hybridMultilevel"/>
    <w:tmpl w:val="58FC5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B22F37"/>
    <w:multiLevelType w:val="hybridMultilevel"/>
    <w:tmpl w:val="9836C8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02F6F96"/>
    <w:multiLevelType w:val="hybridMultilevel"/>
    <w:tmpl w:val="56906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EE630D"/>
    <w:multiLevelType w:val="hybridMultilevel"/>
    <w:tmpl w:val="E6B41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E297C"/>
    <w:multiLevelType w:val="hybridMultilevel"/>
    <w:tmpl w:val="40403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CE6D16"/>
    <w:multiLevelType w:val="hybridMultilevel"/>
    <w:tmpl w:val="0A887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913F5D"/>
    <w:multiLevelType w:val="hybridMultilevel"/>
    <w:tmpl w:val="5104A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4B0121"/>
    <w:multiLevelType w:val="hybridMultilevel"/>
    <w:tmpl w:val="FD96E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3D56D9"/>
    <w:multiLevelType w:val="hybridMultilevel"/>
    <w:tmpl w:val="B192E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7"/>
  </w:num>
  <w:num w:numId="6">
    <w:abstractNumId w:val="4"/>
  </w:num>
  <w:num w:numId="7">
    <w:abstractNumId w:val="2"/>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4B541B"/>
    <w:rsid w:val="00053294"/>
    <w:rsid w:val="00073490"/>
    <w:rsid w:val="000C5D63"/>
    <w:rsid w:val="000D7FCB"/>
    <w:rsid w:val="00131DED"/>
    <w:rsid w:val="00205DFE"/>
    <w:rsid w:val="00217868"/>
    <w:rsid w:val="00247CAD"/>
    <w:rsid w:val="00273885"/>
    <w:rsid w:val="00300738"/>
    <w:rsid w:val="00442055"/>
    <w:rsid w:val="00457D36"/>
    <w:rsid w:val="004A5FA2"/>
    <w:rsid w:val="004B541B"/>
    <w:rsid w:val="004F6D73"/>
    <w:rsid w:val="00575E44"/>
    <w:rsid w:val="005A589A"/>
    <w:rsid w:val="006E5E1B"/>
    <w:rsid w:val="006F48B0"/>
    <w:rsid w:val="00740ADE"/>
    <w:rsid w:val="00774B59"/>
    <w:rsid w:val="007B336E"/>
    <w:rsid w:val="00940334"/>
    <w:rsid w:val="00985663"/>
    <w:rsid w:val="0098655F"/>
    <w:rsid w:val="00BF6294"/>
    <w:rsid w:val="00D0716F"/>
    <w:rsid w:val="00E15F85"/>
    <w:rsid w:val="00E2338B"/>
    <w:rsid w:val="00E723BF"/>
    <w:rsid w:val="00F20136"/>
    <w:rsid w:val="00F44DFC"/>
    <w:rsid w:val="00F45190"/>
    <w:rsid w:val="00F86728"/>
    <w:rsid w:val="00FB4F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2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73490"/>
    <w:pPr>
      <w:ind w:left="720"/>
      <w:contextualSpacing/>
    </w:pPr>
  </w:style>
  <w:style w:type="paragraph" w:styleId="Tekstdymka">
    <w:name w:val="Balloon Text"/>
    <w:basedOn w:val="Normalny"/>
    <w:link w:val="TekstdymkaZnak"/>
    <w:uiPriority w:val="99"/>
    <w:semiHidden/>
    <w:unhideWhenUsed/>
    <w:rsid w:val="00247C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7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73490"/>
    <w:pPr>
      <w:ind w:left="720"/>
      <w:contextualSpacing/>
    </w:pPr>
  </w:style>
  <w:style w:type="paragraph" w:styleId="Tekstdymka">
    <w:name w:val="Balloon Text"/>
    <w:basedOn w:val="Normalny"/>
    <w:link w:val="TekstdymkaZnak"/>
    <w:uiPriority w:val="99"/>
    <w:semiHidden/>
    <w:unhideWhenUsed/>
    <w:rsid w:val="00247C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7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1149</Words>
  <Characters>6896</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Lidka</dc:creator>
  <cp:lastModifiedBy>dom</cp:lastModifiedBy>
  <cp:revision>16</cp:revision>
  <cp:lastPrinted>2015-10-26T08:17:00Z</cp:lastPrinted>
  <dcterms:created xsi:type="dcterms:W3CDTF">2015-05-14T07:02:00Z</dcterms:created>
  <dcterms:modified xsi:type="dcterms:W3CDTF">2015-11-14T11:48:00Z</dcterms:modified>
</cp:coreProperties>
</file>